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68" w:rsidRPr="009813D7" w:rsidRDefault="00956468" w:rsidP="00956468">
      <w:pPr>
        <w:pStyle w:val="Heading1"/>
        <w:jc w:val="both"/>
        <w:rPr>
          <w:rFonts w:ascii="Arial" w:hAnsi="Arial" w:cs="Arial"/>
          <w:szCs w:val="22"/>
          <w:lang w:val="en-GB"/>
        </w:rPr>
      </w:pPr>
      <w:r w:rsidRPr="009813D7">
        <w:rPr>
          <w:rFonts w:ascii="Arial" w:hAnsi="Arial" w:cs="Arial"/>
          <w:szCs w:val="22"/>
          <w:lang w:val="en-GB"/>
        </w:rPr>
        <w:t>DEFINITIONS</w:t>
      </w:r>
    </w:p>
    <w:p w:rsidR="00814256" w:rsidRPr="009813D7" w:rsidRDefault="00814256" w:rsidP="00814256"/>
    <w:p w:rsidR="00956468" w:rsidRPr="009813D7" w:rsidRDefault="00956468" w:rsidP="00956468">
      <w:pPr>
        <w:spacing w:line="120" w:lineRule="auto"/>
        <w:rPr>
          <w:rFonts w:ascii="Arial" w:hAnsi="Arial" w:cs="Arial"/>
          <w:sz w:val="22"/>
          <w:szCs w:val="22"/>
        </w:rPr>
      </w:pPr>
    </w:p>
    <w:p w:rsidR="00956468" w:rsidRPr="00791584" w:rsidRDefault="00893DD1"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SOURCE</w:t>
      </w:r>
      <w:r w:rsidR="00956468" w:rsidRPr="00791584">
        <w:rPr>
          <w:rFonts w:ascii="Arial" w:hAnsi="Arial" w:cs="Arial"/>
          <w:b w:val="0"/>
          <w:szCs w:val="22"/>
          <w:lang w:val="en-GB"/>
        </w:rPr>
        <w:t xml:space="preserve">: VIB </w:t>
      </w:r>
      <w:r w:rsidR="00E436CA" w:rsidRPr="00791584">
        <w:rPr>
          <w:rFonts w:ascii="Arial" w:hAnsi="Arial" w:cs="Arial"/>
          <w:b w:val="0"/>
          <w:szCs w:val="22"/>
          <w:lang w:val="en-GB"/>
        </w:rPr>
        <w:t xml:space="preserve">vzw, non-profit organisation with registered office at Rijvisschestraat 120, B-9052 Zwijnaarde, </w:t>
      </w:r>
      <w:smartTag w:uri="urn:schemas-microsoft-com:office:smarttags" w:element="country-region">
        <w:smartTag w:uri="urn:schemas-microsoft-com:office:smarttags" w:element="place">
          <w:r w:rsidR="00E436CA" w:rsidRPr="00791584">
            <w:rPr>
              <w:rFonts w:ascii="Arial" w:hAnsi="Arial" w:cs="Arial"/>
              <w:b w:val="0"/>
              <w:szCs w:val="22"/>
              <w:lang w:val="en-GB"/>
            </w:rPr>
            <w:t>Belgium</w:t>
          </w:r>
        </w:smartTag>
      </w:smartTag>
      <w:r w:rsidRPr="00791584">
        <w:rPr>
          <w:rFonts w:ascii="Arial" w:hAnsi="Arial" w:cs="Arial"/>
          <w:b w:val="0"/>
          <w:szCs w:val="22"/>
          <w:lang w:val="en-GB"/>
        </w:rPr>
        <w:t xml:space="preserve">. </w:t>
      </w:r>
      <w:r w:rsidR="006C6AB0" w:rsidRPr="00791584">
        <w:rPr>
          <w:rFonts w:ascii="Arial" w:hAnsi="Arial" w:cs="Arial"/>
          <w:b w:val="0"/>
          <w:szCs w:val="22"/>
          <w:lang w:val="en-GB"/>
        </w:rPr>
        <w:t>O</w:t>
      </w:r>
      <w:r w:rsidRPr="00791584">
        <w:rPr>
          <w:rFonts w:ascii="Arial" w:hAnsi="Arial" w:cs="Arial"/>
          <w:b w:val="0"/>
          <w:szCs w:val="22"/>
          <w:lang w:val="en-GB"/>
        </w:rPr>
        <w:t>riginal holder of all tangible and intangible rights to</w:t>
      </w:r>
      <w:r w:rsidR="006F198C" w:rsidRPr="00791584">
        <w:rPr>
          <w:rFonts w:ascii="Arial" w:hAnsi="Arial" w:cs="Arial"/>
          <w:b w:val="0"/>
          <w:szCs w:val="22"/>
          <w:lang w:val="en-GB"/>
        </w:rPr>
        <w:t xml:space="preserve"> the MATERIAL.</w:t>
      </w:r>
    </w:p>
    <w:p w:rsidR="00BC5752" w:rsidRPr="00BC5752" w:rsidRDefault="00BC5752" w:rsidP="007005EE">
      <w:pPr>
        <w:pStyle w:val="Heading1"/>
        <w:tabs>
          <w:tab w:val="left" w:pos="360"/>
        </w:tabs>
        <w:ind w:left="360" w:hanging="360"/>
        <w:jc w:val="both"/>
        <w:rPr>
          <w:rFonts w:ascii="Arial" w:hAnsi="Arial" w:cs="Arial"/>
          <w:b w:val="0"/>
          <w:szCs w:val="22"/>
          <w:highlight w:val="yellow"/>
          <w:lang w:val="en-GB"/>
        </w:rPr>
      </w:pPr>
    </w:p>
    <w:p w:rsidR="006F198C" w:rsidRPr="00791584" w:rsidRDefault="006F198C"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PROVIDER</w:t>
      </w:r>
      <w:r w:rsidR="00956468" w:rsidRPr="00220327">
        <w:rPr>
          <w:rFonts w:ascii="Arial" w:hAnsi="Arial" w:cs="Arial"/>
          <w:b w:val="0"/>
          <w:szCs w:val="22"/>
          <w:lang w:val="en-GB"/>
        </w:rPr>
        <w:t xml:space="preserve">: </w:t>
      </w:r>
      <w:r w:rsidRPr="00220327">
        <w:rPr>
          <w:rFonts w:ascii="Arial" w:hAnsi="Arial" w:cs="Arial"/>
          <w:b w:val="0"/>
          <w:szCs w:val="22"/>
          <w:lang w:val="en-GB"/>
        </w:rPr>
        <w:t>BCCM</w:t>
      </w:r>
      <w:r w:rsidRPr="00220327">
        <w:rPr>
          <w:rFonts w:ascii="Arial" w:hAnsi="Arial" w:cs="Arial"/>
          <w:b w:val="0"/>
          <w:szCs w:val="22"/>
          <w:vertAlign w:val="superscript"/>
          <w:lang w:val="en-GB"/>
        </w:rPr>
        <w:t>TM</w:t>
      </w:r>
      <w:r w:rsidRPr="00220327">
        <w:rPr>
          <w:rFonts w:ascii="Arial" w:hAnsi="Arial" w:cs="Arial"/>
          <w:b w:val="0"/>
          <w:szCs w:val="22"/>
          <w:lang w:val="en-GB"/>
        </w:rPr>
        <w:t>/</w:t>
      </w:r>
      <w:proofErr w:type="spellStart"/>
      <w:r w:rsidR="00B45E43">
        <w:rPr>
          <w:rFonts w:ascii="Arial" w:hAnsi="Arial" w:cs="Arial"/>
          <w:b w:val="0"/>
          <w:szCs w:val="22"/>
          <w:lang w:val="en-GB"/>
        </w:rPr>
        <w:t>GeneCorner</w:t>
      </w:r>
      <w:proofErr w:type="spellEnd"/>
      <w:r w:rsidRPr="00220327">
        <w:rPr>
          <w:rFonts w:ascii="Arial" w:hAnsi="Arial" w:cs="Arial"/>
          <w:b w:val="0"/>
          <w:szCs w:val="22"/>
          <w:lang w:val="en-GB"/>
        </w:rPr>
        <w:t xml:space="preserve"> (</w:t>
      </w:r>
      <w:smartTag w:uri="urn:schemas-microsoft-com:office:smarttags" w:element="place">
        <w:smartTag w:uri="urn:schemas-microsoft-com:office:smarttags" w:element="PlaceName">
          <w:r w:rsidRPr="00220327">
            <w:rPr>
              <w:rFonts w:ascii="Arial" w:hAnsi="Arial" w:cs="Arial"/>
              <w:b w:val="0"/>
              <w:szCs w:val="22"/>
              <w:lang w:val="en-GB"/>
            </w:rPr>
            <w:t>Ghent</w:t>
          </w:r>
        </w:smartTag>
        <w:r w:rsidRPr="00220327">
          <w:rPr>
            <w:rFonts w:ascii="Arial" w:hAnsi="Arial" w:cs="Arial"/>
            <w:b w:val="0"/>
            <w:szCs w:val="22"/>
            <w:lang w:val="en-GB"/>
          </w:rPr>
          <w:t xml:space="preserve"> </w:t>
        </w:r>
        <w:smartTag w:uri="urn:schemas-microsoft-com:office:smarttags" w:element="PlaceType">
          <w:r w:rsidRPr="00220327">
            <w:rPr>
              <w:rFonts w:ascii="Arial" w:hAnsi="Arial" w:cs="Arial"/>
              <w:b w:val="0"/>
              <w:szCs w:val="22"/>
              <w:lang w:val="en-GB"/>
            </w:rPr>
            <w:t>University</w:t>
          </w:r>
        </w:smartTag>
      </w:smartTag>
      <w:r w:rsidRPr="00220327">
        <w:rPr>
          <w:rFonts w:ascii="Arial" w:hAnsi="Arial" w:cs="Arial"/>
          <w:b w:val="0"/>
          <w:szCs w:val="22"/>
          <w:lang w:val="en-GB"/>
        </w:rPr>
        <w:t>)</w:t>
      </w:r>
      <w:r w:rsidR="00814256" w:rsidRPr="00220327">
        <w:rPr>
          <w:rFonts w:ascii="Arial" w:hAnsi="Arial" w:cs="Arial"/>
          <w:b w:val="0"/>
          <w:szCs w:val="22"/>
          <w:lang w:val="en-GB"/>
        </w:rPr>
        <w:t xml:space="preserve"> </w:t>
      </w:r>
      <w:r w:rsidRPr="00791584">
        <w:rPr>
          <w:rFonts w:ascii="Arial" w:hAnsi="Arial" w:cs="Arial"/>
          <w:b w:val="0"/>
          <w:szCs w:val="22"/>
          <w:lang w:val="en-GB"/>
        </w:rPr>
        <w:t xml:space="preserve">being the </w:t>
      </w:r>
      <w:r w:rsidR="00391A32" w:rsidRPr="00791584">
        <w:rPr>
          <w:rFonts w:ascii="Arial" w:hAnsi="Arial" w:cs="Arial"/>
          <w:b w:val="0"/>
          <w:szCs w:val="22"/>
          <w:lang w:val="en-GB"/>
        </w:rPr>
        <w:t>organisation</w:t>
      </w:r>
      <w:r w:rsidR="00956468" w:rsidRPr="00791584">
        <w:rPr>
          <w:rFonts w:ascii="Arial" w:hAnsi="Arial" w:cs="Arial"/>
          <w:b w:val="0"/>
          <w:szCs w:val="22"/>
          <w:lang w:val="en-GB"/>
        </w:rPr>
        <w:t xml:space="preserve"> </w:t>
      </w:r>
      <w:r w:rsidRPr="00791584">
        <w:rPr>
          <w:rFonts w:ascii="Arial" w:hAnsi="Arial" w:cs="Arial"/>
          <w:b w:val="0"/>
          <w:szCs w:val="22"/>
          <w:lang w:val="en-GB"/>
        </w:rPr>
        <w:t xml:space="preserve">authorised by VIB </w:t>
      </w:r>
      <w:r w:rsidR="00956468" w:rsidRPr="00791584">
        <w:rPr>
          <w:rFonts w:ascii="Arial" w:hAnsi="Arial" w:cs="Arial"/>
          <w:b w:val="0"/>
          <w:szCs w:val="22"/>
          <w:lang w:val="en-GB"/>
        </w:rPr>
        <w:t xml:space="preserve">to </w:t>
      </w:r>
      <w:r w:rsidRPr="00791584">
        <w:rPr>
          <w:rFonts w:ascii="Arial" w:hAnsi="Arial" w:cs="Arial"/>
          <w:b w:val="0"/>
          <w:szCs w:val="22"/>
          <w:lang w:val="en-GB"/>
        </w:rPr>
        <w:t xml:space="preserve">preserve </w:t>
      </w:r>
      <w:r w:rsidR="00956468" w:rsidRPr="00791584">
        <w:rPr>
          <w:rFonts w:ascii="Arial" w:hAnsi="Arial" w:cs="Arial"/>
          <w:b w:val="0"/>
          <w:szCs w:val="22"/>
          <w:lang w:val="en-GB"/>
        </w:rPr>
        <w:t xml:space="preserve">and </w:t>
      </w:r>
      <w:r w:rsidR="00AE4111" w:rsidRPr="00791584">
        <w:rPr>
          <w:rFonts w:ascii="Arial" w:hAnsi="Arial" w:cs="Arial"/>
          <w:b w:val="0"/>
          <w:szCs w:val="22"/>
          <w:lang w:val="en-GB"/>
        </w:rPr>
        <w:t xml:space="preserve">to </w:t>
      </w:r>
      <w:r w:rsidR="00956468" w:rsidRPr="00791584">
        <w:rPr>
          <w:rFonts w:ascii="Arial" w:hAnsi="Arial" w:cs="Arial"/>
          <w:b w:val="0"/>
          <w:szCs w:val="22"/>
          <w:lang w:val="en-GB"/>
        </w:rPr>
        <w:t xml:space="preserve">distribute </w:t>
      </w:r>
      <w:r w:rsidR="00BC5752" w:rsidRPr="00791584">
        <w:rPr>
          <w:rFonts w:ascii="Arial" w:hAnsi="Arial" w:cs="Arial"/>
          <w:b w:val="0"/>
          <w:szCs w:val="22"/>
          <w:lang w:val="en-GB"/>
        </w:rPr>
        <w:t xml:space="preserve">the </w:t>
      </w:r>
      <w:r w:rsidR="00956468" w:rsidRPr="00791584">
        <w:rPr>
          <w:rFonts w:ascii="Arial" w:hAnsi="Arial" w:cs="Arial"/>
          <w:b w:val="0"/>
          <w:szCs w:val="22"/>
          <w:lang w:val="en-GB"/>
        </w:rPr>
        <w:t>MATERIAL</w:t>
      </w:r>
      <w:r w:rsidR="00BC5752" w:rsidRPr="00791584">
        <w:rPr>
          <w:rFonts w:ascii="Arial" w:hAnsi="Arial" w:cs="Arial"/>
          <w:b w:val="0"/>
          <w:szCs w:val="22"/>
          <w:lang w:val="en-GB"/>
        </w:rPr>
        <w:t>.</w:t>
      </w:r>
    </w:p>
    <w:p w:rsidR="006F198C" w:rsidRPr="006F198C" w:rsidRDefault="006F198C" w:rsidP="007005EE">
      <w:pPr>
        <w:tabs>
          <w:tab w:val="left" w:pos="360"/>
        </w:tabs>
        <w:ind w:left="360" w:hanging="360"/>
        <w:rPr>
          <w:highlight w:val="yellow"/>
        </w:rPr>
      </w:pPr>
    </w:p>
    <w:p w:rsidR="00956468" w:rsidRPr="00220327" w:rsidRDefault="006F198C"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RECIPIENT: </w:t>
      </w:r>
      <w:r w:rsidR="00341CC9" w:rsidRPr="00791584">
        <w:rPr>
          <w:rFonts w:ascii="Arial" w:hAnsi="Arial" w:cs="Arial"/>
          <w:b w:val="0"/>
          <w:szCs w:val="22"/>
          <w:lang w:val="en-GB"/>
        </w:rPr>
        <w:t>Legal entity representing the RESEARCH GROUP</w:t>
      </w:r>
      <w:r w:rsidRPr="00791584">
        <w:rPr>
          <w:rFonts w:ascii="Arial" w:hAnsi="Arial" w:cs="Arial"/>
          <w:b w:val="0"/>
          <w:szCs w:val="22"/>
          <w:lang w:val="en-GB"/>
        </w:rPr>
        <w:t>.</w:t>
      </w:r>
      <w:r w:rsidR="00956468" w:rsidRPr="00220327">
        <w:rPr>
          <w:rFonts w:ascii="Arial" w:hAnsi="Arial" w:cs="Arial"/>
          <w:b w:val="0"/>
          <w:szCs w:val="22"/>
          <w:lang w:val="en-GB"/>
        </w:rPr>
        <w:t xml:space="preserve"> </w:t>
      </w:r>
    </w:p>
    <w:p w:rsidR="00956468" w:rsidRPr="00220327" w:rsidRDefault="00956468" w:rsidP="007005EE">
      <w:pPr>
        <w:tabs>
          <w:tab w:val="left" w:pos="360"/>
        </w:tabs>
        <w:spacing w:line="120" w:lineRule="auto"/>
        <w:ind w:left="360" w:hanging="360"/>
        <w:rPr>
          <w:rFonts w:ascii="Arial" w:hAnsi="Arial" w:cs="Arial"/>
          <w:sz w:val="22"/>
          <w:szCs w:val="22"/>
        </w:rPr>
      </w:pPr>
    </w:p>
    <w:p w:rsidR="00BC5752" w:rsidRPr="00220327" w:rsidRDefault="00BC5752"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DEPOSITOR: </w:t>
      </w:r>
      <w:r w:rsidR="004E2A00">
        <w:rPr>
          <w:rFonts w:ascii="Arial" w:hAnsi="Arial" w:cs="Arial"/>
          <w:b w:val="0"/>
          <w:szCs w:val="22"/>
          <w:lang w:val="en-GB"/>
        </w:rPr>
        <w:t>L</w:t>
      </w:r>
      <w:r w:rsidRPr="00220327">
        <w:rPr>
          <w:rFonts w:ascii="Arial" w:hAnsi="Arial" w:cs="Arial"/>
          <w:b w:val="0"/>
          <w:szCs w:val="22"/>
          <w:lang w:val="en-GB"/>
        </w:rPr>
        <w:t>egal entity or individual that deposits ORIGINAL MATERIAL in the custody of the PROVIDER.</w:t>
      </w:r>
    </w:p>
    <w:p w:rsidR="00BC5752" w:rsidRDefault="00BC5752" w:rsidP="007005EE">
      <w:pPr>
        <w:pStyle w:val="Heading1"/>
        <w:tabs>
          <w:tab w:val="left" w:pos="360"/>
        </w:tabs>
        <w:ind w:left="360" w:hanging="360"/>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RESEARCH GROUP: Entitled scientists working in a same laboratory, or contractually bound to work on the same research topic.</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22032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MATERIAL: ORIGINAL MATERIAL, PROGENY, and UNMODIFIED DERIVATIVES. The MATERIAL shall not include MODIFICATIONS. The description of the MATERIAL being transferred is </w:t>
      </w:r>
      <w:r w:rsidRPr="00791584">
        <w:rPr>
          <w:rFonts w:ascii="Arial" w:hAnsi="Arial" w:cs="Arial"/>
          <w:b w:val="0"/>
          <w:szCs w:val="22"/>
          <w:lang w:val="en-GB"/>
        </w:rPr>
        <w:t xml:space="preserve">on </w:t>
      </w:r>
      <w:r w:rsidR="00814256" w:rsidRPr="00791584">
        <w:rPr>
          <w:rFonts w:ascii="Arial" w:hAnsi="Arial" w:cs="Arial"/>
          <w:b w:val="0"/>
          <w:szCs w:val="22"/>
          <w:lang w:val="en-GB"/>
        </w:rPr>
        <w:t>Exhibit1</w:t>
      </w:r>
      <w:r w:rsidRPr="00220327">
        <w:rPr>
          <w:rFonts w:ascii="Arial" w:hAnsi="Arial" w:cs="Arial"/>
          <w:b w:val="0"/>
          <w:szCs w:val="22"/>
          <w:lang w:val="en-GB"/>
        </w:rPr>
        <w:t>.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ORIGINAL MATERIAL: </w:t>
      </w:r>
      <w:r w:rsidR="004E2A00">
        <w:rPr>
          <w:rFonts w:ascii="Arial" w:hAnsi="Arial" w:cs="Arial"/>
          <w:b w:val="0"/>
          <w:szCs w:val="22"/>
          <w:lang w:val="en-GB"/>
        </w:rPr>
        <w:t>T</w:t>
      </w:r>
      <w:r w:rsidRPr="00220327">
        <w:rPr>
          <w:rFonts w:ascii="Arial" w:hAnsi="Arial" w:cs="Arial"/>
          <w:b w:val="0"/>
          <w:szCs w:val="22"/>
          <w:lang w:val="en-GB"/>
        </w:rPr>
        <w:t xml:space="preserve">hat which was supplied to the </w:t>
      </w:r>
      <w:r w:rsidR="00BC5752" w:rsidRPr="00220327">
        <w:rPr>
          <w:rFonts w:ascii="Arial" w:hAnsi="Arial" w:cs="Arial"/>
          <w:b w:val="0"/>
          <w:szCs w:val="22"/>
          <w:lang w:val="en-GB"/>
        </w:rPr>
        <w:t xml:space="preserve">PROVIDER </w:t>
      </w:r>
      <w:r w:rsidRPr="00220327">
        <w:rPr>
          <w:rFonts w:ascii="Arial" w:hAnsi="Arial" w:cs="Arial"/>
          <w:b w:val="0"/>
          <w:szCs w:val="22"/>
          <w:lang w:val="en-GB"/>
        </w:rPr>
        <w:t xml:space="preserve">by the </w:t>
      </w:r>
      <w:r w:rsidR="00BC5752" w:rsidRPr="00220327">
        <w:rPr>
          <w:rFonts w:ascii="Arial" w:hAnsi="Arial" w:cs="Arial"/>
          <w:b w:val="0"/>
          <w:szCs w:val="22"/>
          <w:lang w:val="en-GB"/>
        </w:rPr>
        <w:t>DEPOSITOR</w:t>
      </w:r>
      <w:r w:rsidRPr="00220327">
        <w:rPr>
          <w:rFonts w:ascii="Arial" w:hAnsi="Arial" w:cs="Arial"/>
          <w:b w:val="0"/>
          <w:szCs w:val="22"/>
          <w:lang w:val="en-GB"/>
        </w:rPr>
        <w:t>.</w:t>
      </w:r>
      <w:r w:rsidRPr="009813D7">
        <w:rPr>
          <w:rFonts w:ascii="Arial" w:hAnsi="Arial" w:cs="Arial"/>
          <w:b w:val="0"/>
          <w:szCs w:val="22"/>
          <w:lang w:val="en-GB"/>
        </w:rPr>
        <w:t xml:space="preserve">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PROGENY: Unmodified descendant from the ORIGINAL MATERIAL, such as cell from cell, or organism from organism.</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 xml:space="preserve">UNMODIFIED DERIVATIVES: Substances created by the RECIPIENT which constitute an </w:t>
      </w:r>
      <w:r w:rsidRPr="00791584">
        <w:rPr>
          <w:rFonts w:ascii="Arial" w:hAnsi="Arial" w:cs="Arial"/>
          <w:b w:val="0"/>
          <w:szCs w:val="22"/>
          <w:lang w:val="en-GB"/>
        </w:rPr>
        <w:t>unmodified subunit</w:t>
      </w:r>
      <w:r w:rsidRPr="009813D7">
        <w:rPr>
          <w:rFonts w:ascii="Arial" w:hAnsi="Arial" w:cs="Arial"/>
          <w:b w:val="0"/>
          <w:szCs w:val="22"/>
          <w:lang w:val="en-GB"/>
        </w:rPr>
        <w:t xml:space="preserve"> of the MATERIAL.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7005EE"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MODIFICATIONS: Substances created by the RECIPIENT using the MATERIAL, which are not ORIGINAL MATERIAL, PROGENY or UNMODIFIED DERIVATIVES, and which have new properties</w:t>
      </w:r>
      <w:r w:rsidR="007005EE">
        <w:rPr>
          <w:rFonts w:ascii="Arial" w:hAnsi="Arial" w:cs="Arial"/>
          <w:b w:val="0"/>
          <w:szCs w:val="22"/>
          <w:lang w:val="en-GB"/>
        </w:rPr>
        <w:t>.</w:t>
      </w:r>
    </w:p>
    <w:p w:rsidR="007005EE" w:rsidRPr="007005EE" w:rsidRDefault="007005EE" w:rsidP="007005EE">
      <w:pPr>
        <w:tabs>
          <w:tab w:val="left" w:pos="360"/>
        </w:tabs>
        <w:spacing w:line="120" w:lineRule="auto"/>
        <w:ind w:left="357" w:hanging="357"/>
      </w:pPr>
    </w:p>
    <w:p w:rsidR="00956468" w:rsidRPr="00791584" w:rsidRDefault="004E2A00"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DEVELOPMENT</w:t>
      </w:r>
      <w:r w:rsidR="004413B1" w:rsidRPr="00791584">
        <w:rPr>
          <w:rFonts w:ascii="Arial" w:hAnsi="Arial" w:cs="Arial"/>
          <w:b w:val="0"/>
          <w:szCs w:val="22"/>
          <w:lang w:val="en-GB"/>
        </w:rPr>
        <w:t>S</w:t>
      </w:r>
      <w:r w:rsidR="007005EE" w:rsidRPr="00791584">
        <w:rPr>
          <w:rFonts w:ascii="Arial" w:hAnsi="Arial" w:cs="Arial"/>
          <w:b w:val="0"/>
          <w:szCs w:val="22"/>
          <w:lang w:val="en-GB"/>
        </w:rPr>
        <w:t xml:space="preserve">: </w:t>
      </w:r>
      <w:r w:rsidR="00341CC9" w:rsidRPr="00791584">
        <w:rPr>
          <w:rFonts w:ascii="Arial" w:hAnsi="Arial" w:cs="Arial"/>
          <w:b w:val="0"/>
          <w:szCs w:val="22"/>
          <w:lang w:val="en-GB"/>
        </w:rPr>
        <w:t>Any result obtained by the RECIPIENT through the use of the MATERIAL</w:t>
      </w:r>
      <w:r w:rsidR="00956468" w:rsidRPr="00791584">
        <w:rPr>
          <w:rFonts w:ascii="Arial" w:hAnsi="Arial" w:cs="Arial"/>
          <w:b w:val="0"/>
          <w:szCs w:val="22"/>
          <w:lang w:val="en-GB"/>
        </w:rPr>
        <w:t>.</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 xml:space="preserve">LEGITIMATE EXCHANGE: The transfer of the MATERIAL within the </w:t>
      </w:r>
      <w:r w:rsidRPr="00791584">
        <w:rPr>
          <w:rFonts w:ascii="Arial" w:hAnsi="Arial" w:cs="Arial"/>
          <w:b w:val="0"/>
          <w:caps/>
          <w:szCs w:val="22"/>
          <w:lang w:val="en-GB"/>
        </w:rPr>
        <w:t>Research Group</w:t>
      </w:r>
      <w:r w:rsidRPr="00791584">
        <w:rPr>
          <w:rFonts w:ascii="Arial" w:hAnsi="Arial" w:cs="Arial"/>
          <w:b w:val="0"/>
          <w:szCs w:val="22"/>
          <w:lang w:val="en-GB"/>
        </w:rPr>
        <w:t>.</w:t>
      </w:r>
      <w:r w:rsidRPr="009813D7">
        <w:rPr>
          <w:rFonts w:ascii="Arial" w:hAnsi="Arial" w:cs="Arial"/>
          <w:b w:val="0"/>
          <w:szCs w:val="22"/>
          <w:lang w:val="en-GB"/>
        </w:rPr>
        <w:t xml:space="preserve">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 xml:space="preserve">COMMERCIAL USE: </w:t>
      </w:r>
      <w:r w:rsidR="004E2A00">
        <w:rPr>
          <w:rFonts w:ascii="Arial" w:hAnsi="Arial" w:cs="Arial"/>
          <w:b w:val="0"/>
          <w:szCs w:val="22"/>
          <w:lang w:val="en-GB"/>
        </w:rPr>
        <w:t>T</w:t>
      </w:r>
      <w:r w:rsidRPr="009813D7">
        <w:rPr>
          <w:rFonts w:ascii="Arial" w:hAnsi="Arial" w:cs="Arial"/>
          <w:b w:val="0"/>
          <w:szCs w:val="22"/>
          <w:lang w:val="en-GB"/>
        </w:rPr>
        <w:t xml:space="preserve">he use of the MATERIAL for the purpose of profit. COMMERCIAL USE shall include the sale, leasing, exchange, license, or other transfer of MATERIAL for profit purposes. COMMERCIAL USE shall also include uses of MATERIAL to establish service business activities, to manufacture products, to perform contract research, or to conduct research activities for profit purposes.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tabs>
          <w:tab w:val="left" w:pos="360"/>
        </w:tabs>
        <w:ind w:left="360" w:hanging="360"/>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814256" w:rsidP="00814256">
      <w:pPr>
        <w:rPr>
          <w:rFonts w:ascii="Arial" w:hAnsi="Arial" w:cs="Arial"/>
          <w:b/>
          <w:sz w:val="22"/>
          <w:szCs w:val="22"/>
        </w:rPr>
      </w:pPr>
      <w:r w:rsidRPr="009813D7">
        <w:br w:type="page"/>
      </w:r>
      <w:r w:rsidR="00956468" w:rsidRPr="009813D7">
        <w:rPr>
          <w:rFonts w:ascii="Arial" w:hAnsi="Arial" w:cs="Arial"/>
          <w:b/>
          <w:sz w:val="22"/>
          <w:szCs w:val="22"/>
        </w:rPr>
        <w:lastRenderedPageBreak/>
        <w:t xml:space="preserve">TERMS AND CONDITIONS </w:t>
      </w:r>
    </w:p>
    <w:p w:rsidR="00814256" w:rsidRPr="009813D7" w:rsidRDefault="00814256" w:rsidP="00814256">
      <w:pPr>
        <w:rPr>
          <w:rFonts w:ascii="Arial" w:hAnsi="Arial" w:cs="Arial"/>
          <w:sz w:val="22"/>
          <w:szCs w:val="22"/>
        </w:rPr>
      </w:pPr>
    </w:p>
    <w:p w:rsidR="00956468" w:rsidRPr="009813D7" w:rsidRDefault="00956468" w:rsidP="00956468">
      <w:pPr>
        <w:spacing w:line="120" w:lineRule="auto"/>
        <w:rPr>
          <w:rFonts w:ascii="Arial" w:hAnsi="Arial" w:cs="Arial"/>
          <w:sz w:val="22"/>
          <w:szCs w:val="22"/>
        </w:rPr>
      </w:pPr>
    </w:p>
    <w:p w:rsidR="00956468" w:rsidRPr="00791584" w:rsidRDefault="004413B1"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Upon instruction of the SOURCE, t</w:t>
      </w:r>
      <w:r w:rsidR="00956468" w:rsidRPr="00791584">
        <w:rPr>
          <w:rFonts w:ascii="Arial" w:hAnsi="Arial" w:cs="Arial"/>
          <w:b w:val="0"/>
          <w:szCs w:val="22"/>
          <w:lang w:val="en-GB"/>
        </w:rPr>
        <w:t>he PROVIDER is willing to</w:t>
      </w:r>
      <w:r w:rsidR="00B43156" w:rsidRPr="00791584">
        <w:rPr>
          <w:rFonts w:ascii="Arial" w:hAnsi="Arial" w:cs="Arial"/>
          <w:b w:val="0"/>
          <w:szCs w:val="22"/>
          <w:lang w:val="en-GB"/>
        </w:rPr>
        <w:t xml:space="preserve"> </w:t>
      </w:r>
      <w:r w:rsidR="003A4385" w:rsidRPr="00791584">
        <w:rPr>
          <w:rFonts w:ascii="Arial" w:hAnsi="Arial" w:cs="Arial"/>
          <w:b w:val="0"/>
          <w:szCs w:val="22"/>
          <w:lang w:val="en-GB"/>
        </w:rPr>
        <w:t>transfer</w:t>
      </w:r>
      <w:r w:rsidR="00956468" w:rsidRPr="00791584">
        <w:rPr>
          <w:rFonts w:ascii="Arial" w:hAnsi="Arial" w:cs="Arial"/>
          <w:b w:val="0"/>
          <w:szCs w:val="22"/>
          <w:lang w:val="en-GB"/>
        </w:rPr>
        <w:t xml:space="preserve"> the MATERIAL to RECIPIENT</w:t>
      </w:r>
      <w:r w:rsidR="00024A7C" w:rsidRPr="00791584">
        <w:rPr>
          <w:rFonts w:ascii="Arial" w:hAnsi="Arial" w:cs="Arial"/>
          <w:b w:val="0"/>
          <w:szCs w:val="22"/>
          <w:lang w:val="en-GB"/>
        </w:rPr>
        <w:t xml:space="preserve">, </w:t>
      </w:r>
      <w:r w:rsidRPr="00791584">
        <w:rPr>
          <w:rFonts w:ascii="Arial" w:hAnsi="Arial" w:cs="Arial"/>
          <w:b w:val="0"/>
          <w:szCs w:val="22"/>
          <w:lang w:val="en-GB"/>
        </w:rPr>
        <w:t>and more specifically the RESEARCH GROUP</w:t>
      </w:r>
      <w:r w:rsidR="00B43156" w:rsidRPr="00791584">
        <w:rPr>
          <w:rFonts w:ascii="Arial" w:hAnsi="Arial" w:cs="Arial"/>
          <w:b w:val="0"/>
          <w:szCs w:val="22"/>
          <w:lang w:val="en-GB"/>
        </w:rPr>
        <w:t xml:space="preserve">. </w:t>
      </w:r>
      <w:r w:rsidR="00956468" w:rsidRPr="00791584">
        <w:rPr>
          <w:rFonts w:ascii="Arial" w:hAnsi="Arial" w:cs="Arial"/>
          <w:b w:val="0"/>
          <w:szCs w:val="22"/>
          <w:lang w:val="en-GB"/>
        </w:rPr>
        <w:t xml:space="preserve"> </w:t>
      </w:r>
      <w:r w:rsidR="00B43156"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3A4385" w:rsidRPr="00791584">
        <w:rPr>
          <w:rFonts w:ascii="Arial" w:hAnsi="Arial" w:cs="Arial"/>
          <w:b w:val="0"/>
          <w:szCs w:val="22"/>
          <w:lang w:val="en-GB"/>
        </w:rPr>
        <w:t xml:space="preserve"> and the </w:t>
      </w:r>
      <w:r w:rsidR="00B43156" w:rsidRPr="00791584">
        <w:rPr>
          <w:rFonts w:ascii="Arial" w:hAnsi="Arial" w:cs="Arial"/>
          <w:b w:val="0"/>
          <w:szCs w:val="22"/>
          <w:lang w:val="en-GB"/>
        </w:rPr>
        <w:t xml:space="preserve">PROVIDER </w:t>
      </w:r>
      <w:r w:rsidR="00956468" w:rsidRPr="00791584">
        <w:rPr>
          <w:rFonts w:ascii="Arial" w:hAnsi="Arial" w:cs="Arial"/>
          <w:b w:val="0"/>
          <w:szCs w:val="22"/>
          <w:lang w:val="en-GB"/>
        </w:rPr>
        <w:t>grant</w:t>
      </w:r>
      <w:r w:rsidR="00B43156" w:rsidRPr="00791584">
        <w:rPr>
          <w:rFonts w:ascii="Arial" w:hAnsi="Arial" w:cs="Arial"/>
          <w:b w:val="0"/>
          <w:szCs w:val="22"/>
          <w:lang w:val="en-GB"/>
        </w:rPr>
        <w:t xml:space="preserve"> </w:t>
      </w:r>
      <w:r w:rsidR="00956468" w:rsidRPr="00791584">
        <w:rPr>
          <w:rFonts w:ascii="Arial" w:hAnsi="Arial" w:cs="Arial"/>
          <w:b w:val="0"/>
          <w:szCs w:val="22"/>
          <w:lang w:val="en-GB"/>
        </w:rPr>
        <w:t xml:space="preserve">RECIPIENT a limited non-exclusive license to use the MATERIAL under the terms and conditions specified in this Material Transfer Agreement (MTA). The RECIPIENT accepts the terms and conditions of this MTA by placing an order with the </w:t>
      </w:r>
      <w:r w:rsidR="003A4385" w:rsidRPr="00791584">
        <w:rPr>
          <w:rFonts w:ascii="Arial" w:hAnsi="Arial" w:cs="Arial"/>
          <w:b w:val="0"/>
          <w:szCs w:val="22"/>
          <w:lang w:val="en-GB"/>
        </w:rPr>
        <w:t>PROVIDER</w:t>
      </w:r>
      <w:r w:rsidR="00956468" w:rsidRPr="00791584">
        <w:rPr>
          <w:rFonts w:ascii="Arial" w:hAnsi="Arial" w:cs="Arial"/>
          <w:b w:val="0"/>
          <w:szCs w:val="22"/>
          <w:lang w:val="en-GB"/>
        </w:rPr>
        <w:t>.</w:t>
      </w:r>
    </w:p>
    <w:p w:rsidR="00956468" w:rsidRPr="009813D7" w:rsidRDefault="00956468" w:rsidP="00956468">
      <w:pPr>
        <w:pStyle w:val="Heading1"/>
        <w:tabs>
          <w:tab w:val="left" w:pos="198"/>
        </w:tabs>
        <w:spacing w:line="120" w:lineRule="auto"/>
        <w:jc w:val="both"/>
        <w:rPr>
          <w:rFonts w:ascii="Arial" w:hAnsi="Arial" w:cs="Arial"/>
          <w:b w:val="0"/>
          <w:szCs w:val="22"/>
          <w:lang w:val="en-GB"/>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This MTA applies, among other things, to the use, handling, supply, distribution, sale, and any disposition of the MATERIAL supplied by the </w:t>
      </w:r>
      <w:r w:rsidR="003A4385">
        <w:rPr>
          <w:rFonts w:ascii="Arial" w:hAnsi="Arial" w:cs="Arial"/>
          <w:b w:val="0"/>
          <w:szCs w:val="22"/>
          <w:lang w:val="en-GB"/>
        </w:rPr>
        <w:t xml:space="preserve">PROVIDER </w:t>
      </w:r>
      <w:r w:rsidR="00714551" w:rsidRPr="00791584">
        <w:rPr>
          <w:rFonts w:ascii="Arial" w:hAnsi="Arial" w:cs="Arial"/>
          <w:b w:val="0"/>
          <w:szCs w:val="22"/>
          <w:lang w:val="en-GB"/>
        </w:rPr>
        <w:t xml:space="preserve">on behalf of the </w:t>
      </w:r>
      <w:r w:rsidR="00893DD1" w:rsidRPr="00791584">
        <w:rPr>
          <w:rFonts w:ascii="Arial" w:hAnsi="Arial" w:cs="Arial"/>
          <w:b w:val="0"/>
          <w:szCs w:val="22"/>
          <w:lang w:val="en-GB"/>
        </w:rPr>
        <w:t>SOURCE</w:t>
      </w:r>
      <w:r w:rsidRPr="00791584">
        <w:rPr>
          <w:rFonts w:ascii="Arial" w:hAnsi="Arial" w:cs="Arial"/>
          <w:b w:val="0"/>
          <w:szCs w:val="22"/>
          <w:lang w:val="en-GB"/>
        </w:rPr>
        <w:t>.</w:t>
      </w:r>
    </w:p>
    <w:p w:rsidR="00956468" w:rsidRPr="009813D7" w:rsidRDefault="00956468" w:rsidP="007823FA">
      <w:pPr>
        <w:spacing w:line="120" w:lineRule="auto"/>
      </w:pPr>
    </w:p>
    <w:p w:rsidR="00956468" w:rsidRPr="00791584" w:rsidRDefault="00B43156" w:rsidP="00956468">
      <w:pPr>
        <w:numPr>
          <w:ilvl w:val="0"/>
          <w:numId w:val="1"/>
        </w:numPr>
        <w:jc w:val="both"/>
        <w:rPr>
          <w:rFonts w:ascii="Arial" w:hAnsi="Arial" w:cs="Arial"/>
          <w:sz w:val="22"/>
          <w:szCs w:val="22"/>
        </w:rPr>
      </w:pPr>
      <w:r w:rsidRPr="00791584">
        <w:rPr>
          <w:rFonts w:ascii="Arial" w:hAnsi="Arial" w:cs="Arial"/>
          <w:sz w:val="22"/>
          <w:szCs w:val="22"/>
        </w:rPr>
        <w:t xml:space="preserve">The </w:t>
      </w:r>
      <w:r w:rsidR="00893DD1" w:rsidRPr="00791584">
        <w:rPr>
          <w:rFonts w:ascii="Arial" w:hAnsi="Arial" w:cs="Arial"/>
          <w:sz w:val="22"/>
          <w:szCs w:val="22"/>
        </w:rPr>
        <w:t>SOURCE</w:t>
      </w:r>
      <w:r w:rsidR="003A4385" w:rsidRPr="00791584">
        <w:rPr>
          <w:rFonts w:ascii="Arial" w:hAnsi="Arial" w:cs="Arial"/>
          <w:sz w:val="22"/>
          <w:szCs w:val="22"/>
        </w:rPr>
        <w:t xml:space="preserve"> </w:t>
      </w:r>
      <w:r w:rsidRPr="00791584">
        <w:rPr>
          <w:rFonts w:ascii="Arial" w:hAnsi="Arial" w:cs="Arial"/>
          <w:sz w:val="22"/>
          <w:szCs w:val="22"/>
        </w:rPr>
        <w:t xml:space="preserve">shall remain </w:t>
      </w:r>
      <w:r w:rsidR="00956468" w:rsidRPr="00791584">
        <w:rPr>
          <w:rFonts w:ascii="Arial" w:hAnsi="Arial" w:cs="Arial"/>
          <w:sz w:val="22"/>
          <w:szCs w:val="22"/>
        </w:rPr>
        <w:t xml:space="preserve">the sole </w:t>
      </w:r>
      <w:r w:rsidR="00071512" w:rsidRPr="00791584">
        <w:rPr>
          <w:rFonts w:ascii="Arial" w:hAnsi="Arial" w:cs="Arial"/>
          <w:sz w:val="22"/>
          <w:szCs w:val="22"/>
        </w:rPr>
        <w:t xml:space="preserve">holder of </w:t>
      </w:r>
      <w:r w:rsidR="00AB6B8D" w:rsidRPr="00791584">
        <w:rPr>
          <w:rFonts w:ascii="Arial" w:hAnsi="Arial" w:cs="Arial"/>
          <w:sz w:val="22"/>
          <w:szCs w:val="22"/>
        </w:rPr>
        <w:t>I</w:t>
      </w:r>
      <w:r w:rsidR="008D0EF5" w:rsidRPr="00791584">
        <w:rPr>
          <w:rFonts w:ascii="Arial" w:hAnsi="Arial" w:cs="Arial"/>
          <w:sz w:val="22"/>
          <w:szCs w:val="22"/>
        </w:rPr>
        <w:t xml:space="preserve">ntellectual </w:t>
      </w:r>
      <w:r w:rsidR="00AB6B8D" w:rsidRPr="00791584">
        <w:rPr>
          <w:rFonts w:ascii="Arial" w:hAnsi="Arial" w:cs="Arial"/>
          <w:sz w:val="22"/>
          <w:szCs w:val="22"/>
        </w:rPr>
        <w:t>P</w:t>
      </w:r>
      <w:r w:rsidR="008D0EF5" w:rsidRPr="00791584">
        <w:rPr>
          <w:rFonts w:ascii="Arial" w:hAnsi="Arial" w:cs="Arial"/>
          <w:sz w:val="22"/>
          <w:szCs w:val="22"/>
        </w:rPr>
        <w:t xml:space="preserve">roperty </w:t>
      </w:r>
      <w:r w:rsidR="00AB6B8D" w:rsidRPr="00791584">
        <w:rPr>
          <w:rFonts w:ascii="Arial" w:hAnsi="Arial" w:cs="Arial"/>
          <w:sz w:val="22"/>
          <w:szCs w:val="22"/>
        </w:rPr>
        <w:t>R</w:t>
      </w:r>
      <w:r w:rsidR="008D0EF5" w:rsidRPr="00791584">
        <w:rPr>
          <w:rFonts w:ascii="Arial" w:hAnsi="Arial" w:cs="Arial"/>
          <w:sz w:val="22"/>
          <w:szCs w:val="22"/>
        </w:rPr>
        <w:t xml:space="preserve">ights </w:t>
      </w:r>
      <w:r w:rsidR="00071512" w:rsidRPr="00791584">
        <w:rPr>
          <w:rFonts w:ascii="Arial" w:hAnsi="Arial" w:cs="Arial"/>
          <w:sz w:val="22"/>
          <w:szCs w:val="22"/>
        </w:rPr>
        <w:t xml:space="preserve">on </w:t>
      </w:r>
      <w:r w:rsidR="00956468" w:rsidRPr="00791584">
        <w:rPr>
          <w:rFonts w:ascii="Arial" w:hAnsi="Arial" w:cs="Arial"/>
          <w:sz w:val="22"/>
          <w:szCs w:val="22"/>
        </w:rPr>
        <w:t>the M</w:t>
      </w:r>
      <w:r w:rsidRPr="00791584">
        <w:rPr>
          <w:rFonts w:ascii="Arial" w:hAnsi="Arial" w:cs="Arial"/>
          <w:sz w:val="22"/>
          <w:szCs w:val="22"/>
        </w:rPr>
        <w:t>ATERIAL</w:t>
      </w:r>
      <w:r w:rsidR="00956468" w:rsidRPr="00791584">
        <w:rPr>
          <w:rFonts w:ascii="Arial" w:hAnsi="Arial" w:cs="Arial"/>
          <w:sz w:val="22"/>
          <w:szCs w:val="22"/>
        </w:rPr>
        <w:t>.</w:t>
      </w:r>
    </w:p>
    <w:p w:rsidR="00956468" w:rsidRPr="009813D7" w:rsidRDefault="00956468" w:rsidP="007823FA">
      <w:pPr>
        <w:spacing w:line="120" w:lineRule="auto"/>
      </w:pP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The RECIPIENT shall not sell, lease, license, lend, supply, distribute or otherwise transfer the MATERIAL to any others, save those involved in LEGITIMATE EXCHANGES.</w:t>
      </w:r>
    </w:p>
    <w:p w:rsidR="00956468" w:rsidRPr="009813D7" w:rsidRDefault="00956468" w:rsidP="00956468">
      <w:pPr>
        <w:spacing w:line="120" w:lineRule="auto"/>
        <w:rPr>
          <w:rFonts w:ascii="Arial" w:hAnsi="Arial" w:cs="Arial"/>
          <w:sz w:val="22"/>
          <w:szCs w:val="22"/>
        </w:rPr>
      </w:pPr>
    </w:p>
    <w:p w:rsidR="008D0EF5"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The RECIPIENT agrees that the MATERIAL is to be used under the responsibility of the RECIPIENT, in compliance with all applicable laws and regulations</w:t>
      </w:r>
      <w:r w:rsidR="003D71AB">
        <w:rPr>
          <w:rFonts w:ascii="Arial" w:hAnsi="Arial" w:cs="Arial"/>
          <w:b w:val="0"/>
          <w:szCs w:val="22"/>
          <w:lang w:val="en-GB"/>
        </w:rPr>
        <w:t>.</w:t>
      </w:r>
    </w:p>
    <w:p w:rsidR="008D0EF5" w:rsidRPr="008D0EF5" w:rsidRDefault="008D0EF5" w:rsidP="007823FA">
      <w:pPr>
        <w:spacing w:line="120" w:lineRule="auto"/>
      </w:pPr>
    </w:p>
    <w:p w:rsidR="00956468" w:rsidRPr="00791584" w:rsidRDefault="008D0EF5" w:rsidP="009813D7">
      <w:pPr>
        <w:pStyle w:val="Heading1"/>
        <w:numPr>
          <w:ilvl w:val="0"/>
          <w:numId w:val="1"/>
        </w:numPr>
        <w:jc w:val="both"/>
        <w:rPr>
          <w:rFonts w:ascii="Arial" w:hAnsi="Arial" w:cs="Arial"/>
          <w:b w:val="0"/>
          <w:szCs w:val="22"/>
          <w:lang w:val="en-GB"/>
        </w:rPr>
      </w:pPr>
      <w:r>
        <w:rPr>
          <w:rFonts w:ascii="Arial" w:hAnsi="Arial" w:cs="Arial"/>
          <w:b w:val="0"/>
          <w:szCs w:val="22"/>
          <w:lang w:val="en-GB"/>
        </w:rPr>
        <w:t>Subject</w:t>
      </w:r>
      <w:r w:rsidRPr="008D0EF5">
        <w:rPr>
          <w:rFonts w:ascii="Arial" w:hAnsi="Arial" w:cs="Arial"/>
          <w:b w:val="0"/>
          <w:szCs w:val="22"/>
          <w:lang w:val="en-GB"/>
        </w:rPr>
        <w:t xml:space="preserve"> to the terms and conditions of this Agreement and any statutory, regulatory or other restriction</w:t>
      </w:r>
      <w:r w:rsidRPr="009813D7">
        <w:rPr>
          <w:rFonts w:ascii="Arial" w:hAnsi="Arial" w:cs="Arial"/>
          <w:b w:val="0"/>
          <w:szCs w:val="22"/>
          <w:lang w:val="en-GB"/>
        </w:rPr>
        <w:t xml:space="preserve"> imposed by law or any third party interest, RECIPIENT may use the MATERIAL in any lawful manner for academic research, teaching or quality control purposes. Any COMMERCIAL USE of the MATERIAL requires the prior written authorizatio</w:t>
      </w:r>
      <w:r>
        <w:rPr>
          <w:rFonts w:ascii="Arial" w:hAnsi="Arial" w:cs="Arial"/>
          <w:b w:val="0"/>
          <w:szCs w:val="22"/>
          <w:lang w:val="en-GB"/>
        </w:rPr>
        <w:t xml:space="preserve">n </w:t>
      </w:r>
      <w:r w:rsidRPr="00791584">
        <w:rPr>
          <w:rFonts w:ascii="Arial" w:hAnsi="Arial" w:cs="Arial"/>
          <w:b w:val="0"/>
          <w:szCs w:val="22"/>
          <w:lang w:val="en-GB"/>
        </w:rPr>
        <w:t>of the SOURCE.</w:t>
      </w:r>
    </w:p>
    <w:p w:rsidR="008D0EF5" w:rsidRDefault="008D0EF5" w:rsidP="007823FA">
      <w:pPr>
        <w:spacing w:line="120" w:lineRule="auto"/>
      </w:pPr>
    </w:p>
    <w:p w:rsidR="00B43156" w:rsidRPr="00791584" w:rsidRDefault="00AB6B8D"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The </w:t>
      </w:r>
      <w:r w:rsidR="00B43156" w:rsidRPr="00791584">
        <w:rPr>
          <w:rFonts w:ascii="Arial" w:hAnsi="Arial" w:cs="Arial"/>
          <w:b w:val="0"/>
          <w:szCs w:val="22"/>
          <w:lang w:val="en-GB"/>
        </w:rPr>
        <w:t xml:space="preserve">RECIPIENT shall keep confidential all the non-published information received with </w:t>
      </w:r>
      <w:r w:rsidRPr="00791584">
        <w:rPr>
          <w:rFonts w:ascii="Arial" w:hAnsi="Arial" w:cs="Arial"/>
          <w:b w:val="0"/>
          <w:szCs w:val="22"/>
          <w:lang w:val="en-GB"/>
        </w:rPr>
        <w:t xml:space="preserve">and related to </w:t>
      </w:r>
      <w:r w:rsidR="00B43156" w:rsidRPr="00791584">
        <w:rPr>
          <w:rFonts w:ascii="Arial" w:hAnsi="Arial" w:cs="Arial"/>
          <w:b w:val="0"/>
          <w:szCs w:val="22"/>
          <w:lang w:val="en-GB"/>
        </w:rPr>
        <w:t xml:space="preserve">the MATERIAL, unless the </w:t>
      </w:r>
      <w:r w:rsidR="00893DD1" w:rsidRPr="00791584">
        <w:rPr>
          <w:rFonts w:ascii="Arial" w:hAnsi="Arial" w:cs="Arial"/>
          <w:b w:val="0"/>
          <w:szCs w:val="22"/>
          <w:lang w:val="en-GB"/>
        </w:rPr>
        <w:t>SOURCE</w:t>
      </w:r>
      <w:r w:rsidRPr="00791584">
        <w:rPr>
          <w:rFonts w:ascii="Arial" w:hAnsi="Arial" w:cs="Arial"/>
          <w:b w:val="0"/>
          <w:szCs w:val="22"/>
          <w:lang w:val="en-GB"/>
        </w:rPr>
        <w:t xml:space="preserve"> </w:t>
      </w:r>
      <w:r w:rsidR="00B43156" w:rsidRPr="00791584">
        <w:rPr>
          <w:rFonts w:ascii="Arial" w:hAnsi="Arial" w:cs="Arial"/>
          <w:b w:val="0"/>
          <w:szCs w:val="22"/>
          <w:lang w:val="en-GB"/>
        </w:rPr>
        <w:t>has given its prior and written consent.</w:t>
      </w:r>
    </w:p>
    <w:p w:rsidR="00B43156" w:rsidRPr="00791584" w:rsidRDefault="00B43156" w:rsidP="007823FA">
      <w:pPr>
        <w:spacing w:line="120" w:lineRule="auto"/>
        <w:ind w:left="709" w:hanging="709"/>
        <w:jc w:val="both"/>
      </w:pPr>
    </w:p>
    <w:p w:rsidR="00B43156" w:rsidRPr="00791584" w:rsidRDefault="00AB6B8D"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The </w:t>
      </w:r>
      <w:r w:rsidR="00B43156" w:rsidRPr="00791584">
        <w:rPr>
          <w:rFonts w:ascii="Arial" w:hAnsi="Arial" w:cs="Arial"/>
          <w:b w:val="0"/>
          <w:szCs w:val="22"/>
          <w:lang w:val="en-GB"/>
        </w:rPr>
        <w:t xml:space="preserve">RECIPIENT will have the right to publish and disclose the </w:t>
      </w:r>
      <w:r w:rsidR="00341CC9" w:rsidRPr="00791584">
        <w:rPr>
          <w:rFonts w:ascii="Arial" w:hAnsi="Arial" w:cs="Arial"/>
          <w:b w:val="0"/>
          <w:szCs w:val="22"/>
          <w:lang w:val="en-GB"/>
        </w:rPr>
        <w:t>DEVELOPMENT</w:t>
      </w:r>
      <w:r w:rsidR="004413B1" w:rsidRPr="00791584">
        <w:rPr>
          <w:rFonts w:ascii="Arial" w:hAnsi="Arial" w:cs="Arial"/>
          <w:b w:val="0"/>
          <w:szCs w:val="22"/>
          <w:lang w:val="en-GB"/>
        </w:rPr>
        <w:t>S</w:t>
      </w:r>
      <w:r w:rsidR="00B43156" w:rsidRPr="00791584">
        <w:rPr>
          <w:rFonts w:ascii="Arial" w:hAnsi="Arial" w:cs="Arial"/>
          <w:b w:val="0"/>
          <w:szCs w:val="22"/>
          <w:lang w:val="en-GB"/>
        </w:rPr>
        <w:t xml:space="preserve">. In order to balance this with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7C68C9" w:rsidRPr="00791584">
        <w:rPr>
          <w:rFonts w:ascii="Arial" w:hAnsi="Arial" w:cs="Arial"/>
          <w:b w:val="0"/>
          <w:szCs w:val="22"/>
          <w:lang w:val="en-GB"/>
        </w:rPr>
        <w:t>’</w:t>
      </w:r>
      <w:r w:rsidR="00B43156" w:rsidRPr="00791584">
        <w:rPr>
          <w:rFonts w:ascii="Arial" w:hAnsi="Arial" w:cs="Arial"/>
          <w:b w:val="0"/>
          <w:szCs w:val="22"/>
          <w:lang w:val="en-GB"/>
        </w:rPr>
        <w:t xml:space="preserve">s proprietary interests, </w:t>
      </w:r>
      <w:r w:rsidRPr="00791584">
        <w:rPr>
          <w:rFonts w:ascii="Arial" w:hAnsi="Arial" w:cs="Arial"/>
          <w:b w:val="0"/>
          <w:szCs w:val="22"/>
          <w:lang w:val="en-GB"/>
        </w:rPr>
        <w:t xml:space="preserve">the </w:t>
      </w:r>
      <w:r w:rsidR="00B43156" w:rsidRPr="00791584">
        <w:rPr>
          <w:rFonts w:ascii="Arial" w:hAnsi="Arial" w:cs="Arial"/>
          <w:b w:val="0"/>
          <w:szCs w:val="22"/>
          <w:lang w:val="en-GB"/>
        </w:rPr>
        <w:t>R</w:t>
      </w:r>
      <w:r w:rsidR="007C68C9" w:rsidRPr="00791584">
        <w:rPr>
          <w:rFonts w:ascii="Arial" w:hAnsi="Arial" w:cs="Arial"/>
          <w:b w:val="0"/>
          <w:szCs w:val="22"/>
          <w:lang w:val="en-GB"/>
        </w:rPr>
        <w:t>ECIPIENT</w:t>
      </w:r>
      <w:r w:rsidR="00B43156" w:rsidRPr="00791584">
        <w:rPr>
          <w:rFonts w:ascii="Arial" w:hAnsi="Arial" w:cs="Arial"/>
          <w:b w:val="0"/>
          <w:szCs w:val="22"/>
          <w:lang w:val="en-GB"/>
        </w:rPr>
        <w:t xml:space="preserve"> will submit the intended disclosure (e.g. a manuscript, abstract, patent application, poster, etc) to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 </w:t>
      </w:r>
      <w:r w:rsidR="00B43156" w:rsidRPr="00791584">
        <w:rPr>
          <w:rFonts w:ascii="Arial" w:hAnsi="Arial" w:cs="Arial"/>
          <w:b w:val="0"/>
          <w:szCs w:val="22"/>
          <w:lang w:val="en-GB"/>
        </w:rPr>
        <w:t xml:space="preserve">for review at least thirty (30) days prior to the scheduled disclosure date. </w:t>
      </w:r>
      <w:r w:rsidR="008D0EF5" w:rsidRPr="00791584">
        <w:rPr>
          <w:rFonts w:ascii="Arial" w:hAnsi="Arial" w:cs="Arial"/>
          <w:b w:val="0"/>
          <w:szCs w:val="22"/>
          <w:lang w:val="en-GB"/>
        </w:rPr>
        <w:t>Within this 30 day period, t</w:t>
      </w:r>
      <w:r w:rsidRPr="00791584">
        <w:rPr>
          <w:rFonts w:ascii="Arial" w:hAnsi="Arial" w:cs="Arial"/>
          <w:b w:val="0"/>
          <w:szCs w:val="22"/>
          <w:lang w:val="en-GB"/>
        </w:rPr>
        <w:t xml:space="preserve">he </w:t>
      </w:r>
      <w:r w:rsidR="00893DD1" w:rsidRPr="00791584">
        <w:rPr>
          <w:rFonts w:ascii="Arial" w:hAnsi="Arial" w:cs="Arial"/>
          <w:b w:val="0"/>
          <w:szCs w:val="22"/>
          <w:lang w:val="en-GB"/>
        </w:rPr>
        <w:t>SOURCE</w:t>
      </w:r>
      <w:r w:rsidR="00B43156" w:rsidRPr="00791584">
        <w:rPr>
          <w:rFonts w:ascii="Arial" w:hAnsi="Arial" w:cs="Arial"/>
          <w:b w:val="0"/>
          <w:szCs w:val="22"/>
          <w:lang w:val="en-GB"/>
        </w:rPr>
        <w:t xml:space="preserve"> may request </w:t>
      </w:r>
      <w:r w:rsidRPr="00791584">
        <w:rPr>
          <w:rFonts w:ascii="Arial" w:hAnsi="Arial" w:cs="Arial"/>
          <w:b w:val="0"/>
          <w:szCs w:val="22"/>
          <w:lang w:val="en-GB"/>
        </w:rPr>
        <w:t xml:space="preserve">the </w:t>
      </w:r>
      <w:r w:rsidR="00B43156" w:rsidRPr="00791584">
        <w:rPr>
          <w:rFonts w:ascii="Arial" w:hAnsi="Arial" w:cs="Arial"/>
          <w:b w:val="0"/>
          <w:szCs w:val="22"/>
          <w:lang w:val="en-GB"/>
        </w:rPr>
        <w:t>R</w:t>
      </w:r>
      <w:r w:rsidR="007C68C9" w:rsidRPr="00791584">
        <w:rPr>
          <w:rFonts w:ascii="Arial" w:hAnsi="Arial" w:cs="Arial"/>
          <w:b w:val="0"/>
          <w:szCs w:val="22"/>
          <w:lang w:val="en-GB"/>
        </w:rPr>
        <w:t>ECIPIENT</w:t>
      </w:r>
      <w:r w:rsidR="00B43156" w:rsidRPr="00791584">
        <w:rPr>
          <w:rFonts w:ascii="Arial" w:hAnsi="Arial" w:cs="Arial"/>
          <w:b w:val="0"/>
          <w:szCs w:val="22"/>
          <w:lang w:val="en-GB"/>
        </w:rPr>
        <w:t xml:space="preserve">, in writing, to delete any reference to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’s </w:t>
      </w:r>
      <w:r w:rsidR="00B43156" w:rsidRPr="00791584">
        <w:rPr>
          <w:rFonts w:ascii="Arial" w:hAnsi="Arial" w:cs="Arial"/>
          <w:b w:val="0"/>
          <w:szCs w:val="22"/>
          <w:lang w:val="en-GB"/>
        </w:rPr>
        <w:t xml:space="preserve">confidential information and/or to delay the intended disclosure for a maximum of an additional ninety (90) days. </w:t>
      </w:r>
    </w:p>
    <w:p w:rsidR="00B43156" w:rsidRPr="009813D7" w:rsidRDefault="00B43156" w:rsidP="007823FA">
      <w:pPr>
        <w:spacing w:line="120" w:lineRule="auto"/>
      </w:pPr>
    </w:p>
    <w:p w:rsidR="00956468" w:rsidRPr="009813D7" w:rsidRDefault="00956468" w:rsidP="00956468">
      <w:pPr>
        <w:spacing w:line="120" w:lineRule="auto"/>
        <w:rPr>
          <w:rFonts w:ascii="Arial" w:hAnsi="Arial" w:cs="Arial"/>
          <w:sz w:val="22"/>
          <w:szCs w:val="22"/>
        </w:rPr>
      </w:pPr>
    </w:p>
    <w:p w:rsidR="00956468" w:rsidRPr="00771B4B" w:rsidRDefault="00771B4B"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The RECIPIENT will mention the PROVIDER and the accession number of the MATERIAL in publications presenting scientific results and related information resulting from the use of the MATERIAL,</w:t>
      </w:r>
      <w:r w:rsidRPr="00771B4B">
        <w:rPr>
          <w:rFonts w:ascii="Arial" w:hAnsi="Arial" w:cs="Arial"/>
          <w:b w:val="0"/>
          <w:szCs w:val="22"/>
          <w:lang w:val="en-GB"/>
        </w:rPr>
        <w:t xml:space="preserve"> taking also into account specific national laws and international regulations regarding TRIPS article 29 as to the conditions on patent applicants concerning invention disclosure.</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Use of the MATERIAL may be subject to intellectual property rights. No express or implied licenses or other rights are provided herein to the RECIPIENT under any patents, patent applications, trade secrets or other proprietary rights. In particular, no express or implied licenses or other rights are provided to use the MATERIAL or any related patents for COMMERCIAL USE. </w:t>
      </w:r>
    </w:p>
    <w:p w:rsidR="00956468" w:rsidRPr="009813D7" w:rsidRDefault="00956468" w:rsidP="00956468">
      <w:pPr>
        <w:pStyle w:val="Heading1"/>
        <w:tabs>
          <w:tab w:val="left" w:pos="198"/>
        </w:tabs>
        <w:spacing w:line="120" w:lineRule="auto"/>
        <w:jc w:val="both"/>
        <w:rPr>
          <w:rFonts w:ascii="Arial" w:hAnsi="Arial" w:cs="Arial"/>
          <w:b w:val="0"/>
          <w:szCs w:val="22"/>
          <w:lang w:val="en-GB"/>
        </w:rPr>
      </w:pPr>
    </w:p>
    <w:p w:rsidR="003D71AB" w:rsidRPr="00791584" w:rsidRDefault="005612D1" w:rsidP="009813D7">
      <w:pPr>
        <w:pStyle w:val="Heading1"/>
        <w:numPr>
          <w:ilvl w:val="0"/>
          <w:numId w:val="1"/>
        </w:numPr>
        <w:jc w:val="both"/>
        <w:rPr>
          <w:rFonts w:ascii="Arial" w:hAnsi="Arial" w:cs="Arial"/>
          <w:b w:val="0"/>
          <w:szCs w:val="22"/>
          <w:lang w:val="en-GB"/>
        </w:rPr>
      </w:pPr>
      <w:r>
        <w:rPr>
          <w:rFonts w:ascii="Arial" w:hAnsi="Arial" w:cs="Arial"/>
          <w:b w:val="0"/>
          <w:szCs w:val="22"/>
          <w:lang w:val="en-GB"/>
        </w:rPr>
        <w:t xml:space="preserve">The </w:t>
      </w:r>
      <w:r w:rsidR="00956468" w:rsidRPr="009813D7">
        <w:rPr>
          <w:rFonts w:ascii="Arial" w:hAnsi="Arial" w:cs="Arial"/>
          <w:b w:val="0"/>
          <w:szCs w:val="22"/>
          <w:lang w:val="en-GB"/>
        </w:rPr>
        <w:t xml:space="preserve">RECIPIENT shall have the sole responsibility for obtaining any intellectual property licenses necessary for its use of the MATERIAL. The RECIPIENT agrees, in advance of such use, to negotiate in good faith </w:t>
      </w:r>
      <w:r w:rsidR="00956468" w:rsidRPr="00791584">
        <w:rPr>
          <w:rFonts w:ascii="Arial" w:hAnsi="Arial" w:cs="Arial"/>
          <w:b w:val="0"/>
          <w:szCs w:val="22"/>
          <w:lang w:val="en-GB"/>
        </w:rPr>
        <w:t xml:space="preserve">with the </w:t>
      </w:r>
      <w:r w:rsidR="00893DD1" w:rsidRPr="00791584">
        <w:rPr>
          <w:rFonts w:ascii="Arial" w:hAnsi="Arial" w:cs="Arial"/>
          <w:b w:val="0"/>
          <w:szCs w:val="22"/>
          <w:lang w:val="en-GB"/>
        </w:rPr>
        <w:t>SOURCE</w:t>
      </w:r>
      <w:r w:rsidR="00956468" w:rsidRPr="009813D7">
        <w:rPr>
          <w:rFonts w:ascii="Arial" w:hAnsi="Arial" w:cs="Arial"/>
          <w:b w:val="0"/>
          <w:szCs w:val="22"/>
          <w:lang w:val="en-GB"/>
        </w:rPr>
        <w:t xml:space="preserve"> to establish the terms of a commercial license; taking also into account specific national laws regarding article 15.7 of the Convention on Biological Diversity as to conditions concerning benefit sharing</w:t>
      </w:r>
      <w:r w:rsidR="003D71AB">
        <w:rPr>
          <w:rFonts w:ascii="Arial" w:hAnsi="Arial" w:cs="Arial"/>
          <w:b w:val="0"/>
          <w:szCs w:val="22"/>
          <w:lang w:val="en-GB"/>
        </w:rPr>
        <w:t>.</w:t>
      </w:r>
      <w:r w:rsidR="00341CC9">
        <w:rPr>
          <w:rFonts w:ascii="Arial" w:hAnsi="Arial" w:cs="Arial"/>
          <w:b w:val="0"/>
          <w:szCs w:val="22"/>
          <w:lang w:val="en-GB"/>
        </w:rPr>
        <w:t xml:space="preserve"> </w:t>
      </w:r>
      <w:r w:rsidR="000A4411" w:rsidRPr="00791584">
        <w:rPr>
          <w:rFonts w:ascii="Arial" w:hAnsi="Arial" w:cs="Arial"/>
          <w:b w:val="0"/>
          <w:szCs w:val="22"/>
          <w:lang w:val="en-GB"/>
        </w:rPr>
        <w:t>T</w:t>
      </w:r>
      <w:r w:rsidR="00341CC9" w:rsidRPr="00791584">
        <w:rPr>
          <w:rFonts w:ascii="Arial" w:hAnsi="Arial" w:cs="Arial"/>
          <w:b w:val="0"/>
          <w:szCs w:val="22"/>
          <w:lang w:val="en-GB"/>
        </w:rPr>
        <w:t>he SOURCE is under no obligation to grant such commercial license.</w:t>
      </w:r>
    </w:p>
    <w:p w:rsidR="003D71AB" w:rsidRPr="003D71AB" w:rsidRDefault="003D71AB" w:rsidP="007823FA">
      <w:pPr>
        <w:spacing w:line="120" w:lineRule="auto"/>
      </w:pPr>
    </w:p>
    <w:p w:rsidR="00956468" w:rsidRPr="00791584" w:rsidRDefault="00C47BFD" w:rsidP="003D71AB">
      <w:pPr>
        <w:pStyle w:val="Heading1"/>
        <w:numPr>
          <w:ilvl w:val="0"/>
          <w:numId w:val="1"/>
        </w:numPr>
        <w:jc w:val="both"/>
        <w:rPr>
          <w:rFonts w:ascii="Arial" w:hAnsi="Arial" w:cs="Arial"/>
          <w:b w:val="0"/>
          <w:szCs w:val="22"/>
          <w:lang w:val="en-GB"/>
        </w:rPr>
      </w:pPr>
      <w:r>
        <w:rPr>
          <w:rFonts w:ascii="Arial" w:hAnsi="Arial" w:cs="Arial"/>
          <w:b w:val="0"/>
          <w:color w:val="FF6600"/>
          <w:szCs w:val="22"/>
          <w:lang w:val="en-GB"/>
        </w:rPr>
        <w:br w:type="page"/>
      </w:r>
      <w:r w:rsidR="005612D1" w:rsidRPr="00791584">
        <w:rPr>
          <w:rFonts w:ascii="Arial" w:hAnsi="Arial" w:cs="Arial"/>
          <w:b w:val="0"/>
          <w:szCs w:val="22"/>
          <w:lang w:val="en-GB"/>
        </w:rPr>
        <w:lastRenderedPageBreak/>
        <w:t xml:space="preserve">The </w:t>
      </w:r>
      <w:r w:rsidR="003D71AB" w:rsidRPr="00791584">
        <w:rPr>
          <w:rFonts w:ascii="Arial" w:hAnsi="Arial" w:cs="Arial"/>
          <w:b w:val="0"/>
          <w:szCs w:val="22"/>
          <w:lang w:val="en-GB"/>
        </w:rPr>
        <w:t xml:space="preserve">RECIPIENT agrees to promptly inform the SOURCE, of any </w:t>
      </w:r>
      <w:r w:rsidR="000A4411" w:rsidRPr="00791584">
        <w:rPr>
          <w:rFonts w:ascii="Arial" w:hAnsi="Arial" w:cs="Arial"/>
          <w:b w:val="0"/>
          <w:szCs w:val="22"/>
          <w:lang w:val="en-GB"/>
        </w:rPr>
        <w:t xml:space="preserve">patentable </w:t>
      </w:r>
      <w:r w:rsidR="008506EA" w:rsidRPr="00791584">
        <w:rPr>
          <w:rFonts w:ascii="Arial" w:hAnsi="Arial" w:cs="Arial"/>
          <w:b w:val="0"/>
          <w:szCs w:val="22"/>
          <w:lang w:val="en-GB"/>
        </w:rPr>
        <w:t>DEVELOPMENT</w:t>
      </w:r>
      <w:r w:rsidR="005403D2" w:rsidRPr="00791584">
        <w:rPr>
          <w:rFonts w:ascii="Arial" w:hAnsi="Arial" w:cs="Arial"/>
          <w:b w:val="0"/>
          <w:szCs w:val="22"/>
          <w:lang w:val="en-GB"/>
        </w:rPr>
        <w:t>S</w:t>
      </w:r>
      <w:r w:rsidR="008506EA" w:rsidRPr="00791584">
        <w:rPr>
          <w:rFonts w:ascii="Arial" w:hAnsi="Arial" w:cs="Arial"/>
          <w:b w:val="0"/>
          <w:szCs w:val="22"/>
          <w:lang w:val="en-GB"/>
        </w:rPr>
        <w:t>.</w:t>
      </w:r>
      <w:r w:rsidR="00341CC9" w:rsidRPr="00791584">
        <w:rPr>
          <w:rFonts w:ascii="Arial" w:hAnsi="Arial" w:cs="Arial"/>
          <w:b w:val="0"/>
          <w:szCs w:val="22"/>
          <w:lang w:val="en-GB"/>
        </w:rPr>
        <w:t xml:space="preserve"> At a reasonable request of the SOURCE, the RECIPIENT will provide the SOURCE with a written report of the DEVELOPMENT</w:t>
      </w:r>
      <w:r w:rsidR="005403D2" w:rsidRPr="00791584">
        <w:rPr>
          <w:rFonts w:ascii="Arial" w:hAnsi="Arial" w:cs="Arial"/>
          <w:b w:val="0"/>
          <w:szCs w:val="22"/>
          <w:lang w:val="en-GB"/>
        </w:rPr>
        <w:t>S</w:t>
      </w:r>
      <w:r w:rsidR="00341CC9" w:rsidRPr="00791584">
        <w:rPr>
          <w:rFonts w:ascii="Arial" w:hAnsi="Arial" w:cs="Arial"/>
          <w:b w:val="0"/>
          <w:szCs w:val="22"/>
          <w:lang w:val="en-GB"/>
        </w:rPr>
        <w:t>. The SOURCE will keep such information confidential.</w:t>
      </w:r>
      <w:r w:rsidR="00956468" w:rsidRPr="00791584">
        <w:rPr>
          <w:rFonts w:ascii="Arial" w:hAnsi="Arial" w:cs="Arial"/>
          <w:b w:val="0"/>
          <w:szCs w:val="22"/>
          <w:lang w:val="en-GB"/>
        </w:rPr>
        <w:t xml:space="preserve">   </w:t>
      </w:r>
    </w:p>
    <w:p w:rsidR="0031273E" w:rsidRPr="00791584" w:rsidRDefault="0031273E" w:rsidP="007823FA">
      <w:pPr>
        <w:spacing w:line="120" w:lineRule="auto"/>
      </w:pPr>
    </w:p>
    <w:p w:rsidR="007C68C9" w:rsidRPr="00791584" w:rsidRDefault="007C68C9"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Ownership of </w:t>
      </w:r>
      <w:r w:rsidR="008506EA" w:rsidRPr="00791584">
        <w:rPr>
          <w:rFonts w:ascii="Arial" w:hAnsi="Arial" w:cs="Arial"/>
          <w:b w:val="0"/>
          <w:szCs w:val="22"/>
          <w:lang w:val="en-GB"/>
        </w:rPr>
        <w:t>DEVELOPMENT</w:t>
      </w:r>
      <w:r w:rsidR="004413B1" w:rsidRPr="00791584">
        <w:rPr>
          <w:rFonts w:ascii="Arial" w:hAnsi="Arial" w:cs="Arial"/>
          <w:b w:val="0"/>
          <w:szCs w:val="22"/>
          <w:lang w:val="en-GB"/>
        </w:rPr>
        <w:t>S</w:t>
      </w:r>
      <w:r w:rsidRPr="00791584">
        <w:rPr>
          <w:rFonts w:ascii="Arial" w:hAnsi="Arial" w:cs="Arial"/>
          <w:b w:val="0"/>
          <w:szCs w:val="22"/>
          <w:lang w:val="en-GB"/>
        </w:rPr>
        <w:t xml:space="preserve"> will be negotiated in good faith between </w:t>
      </w:r>
      <w:r w:rsidR="00771B4B" w:rsidRPr="00791584">
        <w:rPr>
          <w:rFonts w:ascii="Arial" w:hAnsi="Arial" w:cs="Arial"/>
          <w:b w:val="0"/>
          <w:szCs w:val="22"/>
          <w:lang w:val="en-GB"/>
        </w:rPr>
        <w:t xml:space="preserve">the </w:t>
      </w:r>
      <w:r w:rsidRPr="00791584">
        <w:rPr>
          <w:rFonts w:ascii="Arial" w:hAnsi="Arial" w:cs="Arial"/>
          <w:b w:val="0"/>
          <w:szCs w:val="22"/>
          <w:lang w:val="en-GB"/>
        </w:rPr>
        <w:t xml:space="preserve">RECIPIENT and </w:t>
      </w:r>
      <w:r w:rsidR="00771B4B"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 hereto depending upon the parties’ relative contribution to the </w:t>
      </w:r>
      <w:r w:rsidR="006C6AB0" w:rsidRPr="00791584">
        <w:rPr>
          <w:rFonts w:ascii="Arial" w:hAnsi="Arial" w:cs="Arial"/>
          <w:b w:val="0"/>
          <w:szCs w:val="22"/>
          <w:lang w:val="en-GB"/>
        </w:rPr>
        <w:t>DEVELOPMENT</w:t>
      </w:r>
      <w:r w:rsidR="004413B1" w:rsidRPr="00791584">
        <w:rPr>
          <w:rFonts w:ascii="Arial" w:hAnsi="Arial" w:cs="Arial"/>
          <w:b w:val="0"/>
          <w:szCs w:val="22"/>
          <w:lang w:val="en-GB"/>
        </w:rPr>
        <w:t>S</w:t>
      </w:r>
      <w:r w:rsidRPr="00791584">
        <w:rPr>
          <w:rFonts w:ascii="Arial" w:hAnsi="Arial" w:cs="Arial"/>
          <w:b w:val="0"/>
          <w:szCs w:val="22"/>
          <w:lang w:val="en-GB"/>
        </w:rPr>
        <w:t xml:space="preserve"> including the relative contribution of the MATERIAL to the creation of the </w:t>
      </w:r>
      <w:r w:rsidR="006C6AB0" w:rsidRPr="00791584">
        <w:rPr>
          <w:rFonts w:ascii="Arial" w:hAnsi="Arial" w:cs="Arial"/>
          <w:b w:val="0"/>
          <w:szCs w:val="22"/>
          <w:lang w:val="en-GB"/>
        </w:rPr>
        <w:t>DEVELOPMENT</w:t>
      </w:r>
      <w:r w:rsidR="004413B1" w:rsidRPr="00791584">
        <w:rPr>
          <w:rFonts w:ascii="Arial" w:hAnsi="Arial" w:cs="Arial"/>
          <w:b w:val="0"/>
          <w:szCs w:val="22"/>
          <w:lang w:val="en-GB"/>
        </w:rPr>
        <w:t>S</w:t>
      </w:r>
      <w:r w:rsidR="006C6AB0" w:rsidRPr="00791584">
        <w:rPr>
          <w:rFonts w:ascii="Arial" w:hAnsi="Arial" w:cs="Arial"/>
          <w:b w:val="0"/>
          <w:szCs w:val="22"/>
          <w:lang w:val="en-GB"/>
        </w:rPr>
        <w:t xml:space="preserve">, </w:t>
      </w:r>
      <w:r w:rsidRPr="00791584">
        <w:rPr>
          <w:rFonts w:ascii="Arial" w:hAnsi="Arial" w:cs="Arial"/>
          <w:b w:val="0"/>
          <w:szCs w:val="22"/>
          <w:lang w:val="en-GB"/>
        </w:rPr>
        <w:t>and any applicable law and regulations relating to protection of intellectual property rights.</w:t>
      </w:r>
    </w:p>
    <w:p w:rsidR="007C68C9" w:rsidRPr="00791584" w:rsidRDefault="007C68C9" w:rsidP="007823FA">
      <w:pPr>
        <w:pStyle w:val="Heading1"/>
        <w:tabs>
          <w:tab w:val="left" w:pos="198"/>
        </w:tabs>
        <w:spacing w:line="120" w:lineRule="auto"/>
        <w:jc w:val="both"/>
        <w:rPr>
          <w:rFonts w:ascii="Arial" w:hAnsi="Arial" w:cs="Arial"/>
          <w:szCs w:val="22"/>
          <w:lang w:val="en-GB"/>
        </w:rPr>
      </w:pPr>
      <w:r w:rsidRPr="00791584">
        <w:rPr>
          <w:rFonts w:ascii="Arial" w:hAnsi="Arial" w:cs="Arial"/>
          <w:szCs w:val="22"/>
          <w:lang w:val="en-GB"/>
        </w:rPr>
        <w:tab/>
      </w:r>
      <w:r w:rsidRPr="00791584">
        <w:rPr>
          <w:rFonts w:ascii="Arial" w:hAnsi="Arial" w:cs="Arial"/>
          <w:szCs w:val="22"/>
          <w:lang w:val="en-GB"/>
        </w:rPr>
        <w:tab/>
      </w:r>
    </w:p>
    <w:p w:rsidR="00956468" w:rsidRPr="00791584" w:rsidRDefault="00771B4B" w:rsidP="009813D7">
      <w:pPr>
        <w:pStyle w:val="Heading1"/>
        <w:numPr>
          <w:ilvl w:val="0"/>
          <w:numId w:val="1"/>
        </w:numPr>
        <w:jc w:val="both"/>
        <w:rPr>
          <w:rFonts w:ascii="Arial" w:hAnsi="Arial" w:cs="Arial"/>
          <w:b w:val="0"/>
          <w:lang w:val="en-GB"/>
        </w:rPr>
      </w:pPr>
      <w:r w:rsidRPr="00791584">
        <w:rPr>
          <w:rFonts w:ascii="Arial" w:hAnsi="Arial" w:cs="Arial"/>
          <w:b w:val="0"/>
          <w:lang w:val="en-GB"/>
        </w:rPr>
        <w:t xml:space="preserve">The </w:t>
      </w:r>
      <w:r w:rsidR="007C68C9" w:rsidRPr="00791584">
        <w:rPr>
          <w:rFonts w:ascii="Arial" w:hAnsi="Arial" w:cs="Arial"/>
          <w:b w:val="0"/>
          <w:lang w:val="en-GB"/>
        </w:rPr>
        <w:t>R</w:t>
      </w:r>
      <w:r w:rsidRPr="00791584">
        <w:rPr>
          <w:rFonts w:ascii="Arial" w:hAnsi="Arial" w:cs="Arial"/>
          <w:b w:val="0"/>
          <w:lang w:val="en-GB"/>
        </w:rPr>
        <w:t>ECIP</w:t>
      </w:r>
      <w:r w:rsidR="005B4D48" w:rsidRPr="00791584">
        <w:rPr>
          <w:rFonts w:ascii="Arial" w:hAnsi="Arial" w:cs="Arial"/>
          <w:b w:val="0"/>
          <w:lang w:val="en-GB"/>
        </w:rPr>
        <w:t>I</w:t>
      </w:r>
      <w:r w:rsidRPr="00791584">
        <w:rPr>
          <w:rFonts w:ascii="Arial" w:hAnsi="Arial" w:cs="Arial"/>
          <w:b w:val="0"/>
          <w:lang w:val="en-GB"/>
        </w:rPr>
        <w:t>ENT</w:t>
      </w:r>
      <w:r w:rsidR="007C68C9" w:rsidRPr="00791584">
        <w:rPr>
          <w:rFonts w:ascii="Arial" w:hAnsi="Arial" w:cs="Arial"/>
          <w:b w:val="0"/>
          <w:lang w:val="en-GB"/>
        </w:rPr>
        <w:t xml:space="preserve"> grants to </w:t>
      </w:r>
      <w:r w:rsidRPr="00791584">
        <w:rPr>
          <w:rFonts w:ascii="Arial" w:hAnsi="Arial" w:cs="Arial"/>
          <w:b w:val="0"/>
          <w:lang w:val="en-GB"/>
        </w:rPr>
        <w:t xml:space="preserve">the </w:t>
      </w:r>
      <w:r w:rsidR="00893DD1" w:rsidRPr="00791584">
        <w:rPr>
          <w:rFonts w:ascii="Arial" w:hAnsi="Arial" w:cs="Arial"/>
          <w:b w:val="0"/>
          <w:lang w:val="en-GB"/>
        </w:rPr>
        <w:t>SOURCE</w:t>
      </w:r>
      <w:r w:rsidR="007C68C9" w:rsidRPr="00791584">
        <w:rPr>
          <w:rFonts w:ascii="Arial" w:hAnsi="Arial" w:cs="Arial"/>
          <w:b w:val="0"/>
          <w:lang w:val="en-GB"/>
        </w:rPr>
        <w:t xml:space="preserve"> an irrevocable royalty-free non-exclusive license to use such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 xml:space="preserve"> for </w:t>
      </w:r>
      <w:r w:rsidR="005B4D48" w:rsidRPr="00791584">
        <w:rPr>
          <w:rFonts w:ascii="Arial" w:hAnsi="Arial" w:cs="Arial"/>
          <w:b w:val="0"/>
          <w:lang w:val="en-GB"/>
        </w:rPr>
        <w:t xml:space="preserve">the </w:t>
      </w:r>
      <w:r w:rsidR="00893DD1" w:rsidRPr="00791584">
        <w:rPr>
          <w:rFonts w:ascii="Arial" w:hAnsi="Arial" w:cs="Arial"/>
          <w:b w:val="0"/>
          <w:lang w:val="en-GB"/>
        </w:rPr>
        <w:t>SOURCE</w:t>
      </w:r>
      <w:r w:rsidR="007C68C9" w:rsidRPr="00791584">
        <w:rPr>
          <w:rFonts w:ascii="Arial" w:hAnsi="Arial" w:cs="Arial"/>
          <w:b w:val="0"/>
          <w:lang w:val="en-GB"/>
        </w:rPr>
        <w:t xml:space="preserve">’s research purposes and will negotiate in good faith, based on each party’s relative contribution, including the relative contribution of the MATERIAL to the creation of the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 xml:space="preserve">, the sharing of benefits derived from the licensing, sale, or commercialisation of any such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w:t>
      </w:r>
    </w:p>
    <w:p w:rsidR="00956468" w:rsidRPr="009813D7" w:rsidRDefault="00956468" w:rsidP="007823FA">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The use of </w:t>
      </w:r>
      <w:r w:rsidRPr="00791584">
        <w:rPr>
          <w:rFonts w:ascii="Arial" w:hAnsi="Arial" w:cs="Arial"/>
          <w:b w:val="0"/>
          <w:szCs w:val="22"/>
          <w:lang w:val="en-GB"/>
        </w:rPr>
        <w:t xml:space="preserve">the MATERIAL may be subject to specific restrictions which are mentioned in the </w:t>
      </w:r>
      <w:r w:rsidR="005B4D48" w:rsidRPr="00791584">
        <w:rPr>
          <w:rFonts w:ascii="Arial" w:hAnsi="Arial" w:cs="Arial"/>
          <w:b w:val="0"/>
          <w:szCs w:val="22"/>
          <w:lang w:val="en-GB"/>
        </w:rPr>
        <w:t>PROVIDER’s</w:t>
      </w:r>
      <w:r w:rsidR="005B4D48" w:rsidRPr="009813D7">
        <w:rPr>
          <w:rFonts w:ascii="Arial" w:hAnsi="Arial" w:cs="Arial"/>
          <w:b w:val="0"/>
          <w:szCs w:val="22"/>
          <w:lang w:val="en-GB"/>
        </w:rPr>
        <w:t xml:space="preserve"> </w:t>
      </w:r>
      <w:r w:rsidRPr="009813D7">
        <w:rPr>
          <w:rFonts w:ascii="Arial" w:hAnsi="Arial" w:cs="Arial"/>
          <w:b w:val="0"/>
          <w:szCs w:val="22"/>
          <w:lang w:val="en-GB"/>
        </w:rPr>
        <w:t xml:space="preserve">catalogue description for the particular MATERIAL and are hereby acknowledged by </w:t>
      </w:r>
      <w:r w:rsidR="005B4D48">
        <w:rPr>
          <w:rFonts w:ascii="Arial" w:hAnsi="Arial" w:cs="Arial"/>
          <w:b w:val="0"/>
          <w:szCs w:val="22"/>
          <w:lang w:val="en-GB"/>
        </w:rPr>
        <w:t xml:space="preserve">the </w:t>
      </w:r>
      <w:r w:rsidRPr="009813D7">
        <w:rPr>
          <w:rFonts w:ascii="Arial" w:hAnsi="Arial" w:cs="Arial"/>
          <w:b w:val="0"/>
          <w:szCs w:val="22"/>
          <w:lang w:val="en-GB"/>
        </w:rPr>
        <w:t>RECIPIENT.</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Any MATERIAL delivered pursuant to this MTA is understood to be experimental in nature and may have hazardous properties.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the </w:t>
      </w:r>
      <w:r w:rsidR="005B4D48" w:rsidRPr="00791584">
        <w:rPr>
          <w:rFonts w:ascii="Arial" w:hAnsi="Arial" w:cs="Arial"/>
          <w:b w:val="0"/>
          <w:szCs w:val="22"/>
          <w:lang w:val="en-GB"/>
        </w:rPr>
        <w:t>PROVIDER</w:t>
      </w:r>
      <w:r w:rsidR="005B4D48" w:rsidRPr="009813D7">
        <w:rPr>
          <w:rFonts w:ascii="Arial" w:hAnsi="Arial" w:cs="Arial"/>
          <w:b w:val="0"/>
          <w:szCs w:val="22"/>
          <w:lang w:val="en-GB"/>
        </w:rPr>
        <w:t xml:space="preserve"> </w:t>
      </w:r>
      <w:r w:rsidRPr="009813D7">
        <w:rPr>
          <w:rFonts w:ascii="Arial" w:hAnsi="Arial" w:cs="Arial"/>
          <w:b w:val="0"/>
          <w:szCs w:val="22"/>
          <w:lang w:val="en-GB"/>
        </w:rPr>
        <w:t>make no representations and extend no warranties of any kind, either expressed or implied. There are no express or implied warranties, including any warranty of merchantability or fitness for a particular purpose, or that the use of the MATERIAL does not or will not infringe any patent, copyright, trademark, or other proprietary rights.</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A202BD">
        <w:rPr>
          <w:rFonts w:ascii="Arial" w:hAnsi="Arial" w:cs="Arial"/>
          <w:b w:val="0"/>
          <w:szCs w:val="22"/>
          <w:lang w:val="en-GB"/>
        </w:rPr>
        <w:t xml:space="preserve">The </w:t>
      </w:r>
      <w:r w:rsidR="005B4D48">
        <w:rPr>
          <w:rFonts w:ascii="Arial" w:hAnsi="Arial" w:cs="Arial"/>
          <w:b w:val="0"/>
          <w:szCs w:val="22"/>
          <w:lang w:val="en-GB"/>
        </w:rPr>
        <w:t>PROVIDER</w:t>
      </w:r>
      <w:r w:rsidR="005B4D48" w:rsidRPr="009813D7">
        <w:rPr>
          <w:rFonts w:ascii="Arial" w:hAnsi="Arial" w:cs="Arial"/>
          <w:b w:val="0"/>
          <w:szCs w:val="22"/>
          <w:lang w:val="en-GB"/>
        </w:rPr>
        <w:t xml:space="preserve"> </w:t>
      </w:r>
      <w:r w:rsidRPr="009813D7">
        <w:rPr>
          <w:rFonts w:ascii="Arial" w:hAnsi="Arial" w:cs="Arial"/>
          <w:b w:val="0"/>
          <w:szCs w:val="22"/>
          <w:lang w:val="en-GB"/>
        </w:rPr>
        <w:t xml:space="preserve">will process, package and ship the MATERIAL in accordance with applicable laws and regulations. </w:t>
      </w:r>
      <w:r w:rsidR="005B4D48">
        <w:rPr>
          <w:rFonts w:ascii="Arial" w:hAnsi="Arial" w:cs="Arial"/>
          <w:b w:val="0"/>
          <w:szCs w:val="22"/>
          <w:lang w:val="en-GB"/>
        </w:rPr>
        <w:t xml:space="preserve">The </w:t>
      </w:r>
      <w:r w:rsidRPr="009813D7">
        <w:rPr>
          <w:rFonts w:ascii="Arial" w:hAnsi="Arial" w:cs="Arial"/>
          <w:b w:val="0"/>
          <w:szCs w:val="22"/>
          <w:lang w:val="en-GB"/>
        </w:rPr>
        <w:t xml:space="preserve">RECIPIENT is responsible for ensuring that all permits required for </w:t>
      </w:r>
      <w:r w:rsidR="005B4D48">
        <w:rPr>
          <w:rFonts w:ascii="Arial" w:hAnsi="Arial" w:cs="Arial"/>
          <w:b w:val="0"/>
          <w:szCs w:val="22"/>
          <w:lang w:val="en-GB"/>
        </w:rPr>
        <w:t xml:space="preserve">the </w:t>
      </w:r>
      <w:r w:rsidRPr="009813D7">
        <w:rPr>
          <w:rFonts w:ascii="Arial" w:hAnsi="Arial" w:cs="Arial"/>
          <w:b w:val="0"/>
          <w:szCs w:val="22"/>
          <w:lang w:val="en-GB"/>
        </w:rPr>
        <w:t xml:space="preserve">RECIPIENT to receive its order are obtained. </w:t>
      </w:r>
    </w:p>
    <w:p w:rsidR="00956468" w:rsidRPr="009813D7" w:rsidRDefault="00956468" w:rsidP="00956468">
      <w:pPr>
        <w:spacing w:line="120" w:lineRule="auto"/>
        <w:rPr>
          <w:rFonts w:ascii="Arial" w:hAnsi="Arial" w:cs="Arial"/>
          <w:sz w:val="22"/>
          <w:szCs w:val="22"/>
        </w:rPr>
      </w:pPr>
    </w:p>
    <w:p w:rsidR="00956468" w:rsidRPr="00791584" w:rsidRDefault="00956468"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Except to the extent prohibited by law, the RECIPIENT assumes all liability for damages, which may arise from its use, storage or disposal of the MATERIAL. </w:t>
      </w:r>
      <w:r w:rsidR="00814256" w:rsidRPr="00791584">
        <w:rPr>
          <w:rFonts w:ascii="Arial" w:hAnsi="Arial" w:cs="Arial"/>
          <w:b w:val="0"/>
          <w:szCs w:val="22"/>
          <w:lang w:val="en-GB"/>
        </w:rPr>
        <w:t>Nor t</w:t>
      </w:r>
      <w:r w:rsidRPr="00791584">
        <w:rPr>
          <w:rFonts w:ascii="Arial" w:hAnsi="Arial" w:cs="Arial"/>
          <w:b w:val="0"/>
          <w:szCs w:val="22"/>
          <w:lang w:val="en-GB"/>
        </w:rPr>
        <w:t xml:space="preserve">he </w:t>
      </w:r>
      <w:r w:rsidR="00893DD1" w:rsidRPr="00791584">
        <w:rPr>
          <w:rFonts w:ascii="Arial" w:hAnsi="Arial" w:cs="Arial"/>
          <w:b w:val="0"/>
          <w:szCs w:val="22"/>
          <w:lang w:val="en-GB"/>
        </w:rPr>
        <w:t>SOURCE</w:t>
      </w:r>
      <w:r w:rsidR="00814256" w:rsidRPr="00791584">
        <w:rPr>
          <w:rFonts w:ascii="Arial" w:hAnsi="Arial" w:cs="Arial"/>
          <w:b w:val="0"/>
          <w:szCs w:val="22"/>
          <w:lang w:val="en-GB"/>
        </w:rPr>
        <w:t xml:space="preserve">, nor the </w:t>
      </w:r>
      <w:r w:rsidR="005B4D48" w:rsidRPr="00791584">
        <w:rPr>
          <w:rFonts w:ascii="Arial" w:hAnsi="Arial" w:cs="Arial"/>
          <w:b w:val="0"/>
          <w:szCs w:val="22"/>
          <w:lang w:val="en-GB"/>
        </w:rPr>
        <w:t xml:space="preserve">PROVIDER </w:t>
      </w:r>
      <w:r w:rsidRPr="00791584">
        <w:rPr>
          <w:rFonts w:ascii="Arial" w:hAnsi="Arial" w:cs="Arial"/>
          <w:b w:val="0"/>
          <w:szCs w:val="22"/>
          <w:lang w:val="en-GB"/>
        </w:rPr>
        <w:t>will be liable to the RECIPIENT for any loss, claim or demand made by the RECIPIENT, or made against the RECIPIENT</w:t>
      </w:r>
      <w:r w:rsidR="00814256" w:rsidRPr="00791584">
        <w:rPr>
          <w:rFonts w:ascii="Arial" w:hAnsi="Arial" w:cs="Arial"/>
          <w:b w:val="0"/>
          <w:szCs w:val="22"/>
          <w:lang w:val="en-GB"/>
        </w:rPr>
        <w:t>,</w:t>
      </w:r>
      <w:r w:rsidRPr="00791584">
        <w:rPr>
          <w:rFonts w:ascii="Arial" w:hAnsi="Arial" w:cs="Arial"/>
          <w:b w:val="0"/>
          <w:szCs w:val="22"/>
          <w:lang w:val="en-GB"/>
        </w:rPr>
        <w:t xml:space="preserve">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the </w:t>
      </w:r>
      <w:r w:rsidR="005B4D48" w:rsidRPr="00791584">
        <w:rPr>
          <w:rFonts w:ascii="Arial" w:hAnsi="Arial" w:cs="Arial"/>
          <w:b w:val="0"/>
          <w:szCs w:val="22"/>
          <w:lang w:val="en-GB"/>
        </w:rPr>
        <w:t>PROVIDER</w:t>
      </w:r>
      <w:r w:rsidRPr="00791584">
        <w:rPr>
          <w:rFonts w:ascii="Arial" w:hAnsi="Arial" w:cs="Arial"/>
          <w:b w:val="0"/>
          <w:szCs w:val="22"/>
          <w:lang w:val="en-GB"/>
        </w:rPr>
        <w:t xml:space="preserve">, by any other party, due to or arising from the use of the MATERIAL by the RECIPIENT, except to the extent caused by the wilful misconduct 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of the </w:t>
      </w:r>
      <w:r w:rsidR="005B4D48" w:rsidRPr="00791584">
        <w:rPr>
          <w:rFonts w:ascii="Arial" w:hAnsi="Arial" w:cs="Arial"/>
          <w:b w:val="0"/>
          <w:szCs w:val="22"/>
          <w:lang w:val="en-GB"/>
        </w:rPr>
        <w:t>PROVIDER</w:t>
      </w:r>
      <w:r w:rsidRPr="00791584">
        <w:rPr>
          <w:rFonts w:ascii="Arial" w:hAnsi="Arial" w:cs="Arial"/>
          <w:b w:val="0"/>
          <w:szCs w:val="22"/>
          <w:lang w:val="en-GB"/>
        </w:rPr>
        <w:t xml:space="preserve">. Except to the extent prohibited by law or to the extent caused by the wilful misconduct 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w:t>
      </w:r>
      <w:r w:rsidR="005B4D48" w:rsidRPr="00791584">
        <w:rPr>
          <w:rFonts w:ascii="Arial" w:hAnsi="Arial" w:cs="Arial"/>
          <w:b w:val="0"/>
          <w:szCs w:val="22"/>
          <w:lang w:val="en-GB"/>
        </w:rPr>
        <w:t xml:space="preserve">of </w:t>
      </w:r>
      <w:r w:rsidR="00814256" w:rsidRPr="00791584">
        <w:rPr>
          <w:rFonts w:ascii="Arial" w:hAnsi="Arial" w:cs="Arial"/>
          <w:b w:val="0"/>
          <w:szCs w:val="22"/>
          <w:lang w:val="en-GB"/>
        </w:rPr>
        <w:t xml:space="preserve">the </w:t>
      </w:r>
      <w:r w:rsidR="005B4D48" w:rsidRPr="00791584">
        <w:rPr>
          <w:rFonts w:ascii="Arial" w:hAnsi="Arial" w:cs="Arial"/>
          <w:b w:val="0"/>
          <w:szCs w:val="22"/>
          <w:lang w:val="en-GB"/>
        </w:rPr>
        <w:t>PROVIDER</w:t>
      </w:r>
      <w:r w:rsidRPr="00791584">
        <w:rPr>
          <w:rFonts w:ascii="Arial" w:hAnsi="Arial" w:cs="Arial"/>
          <w:b w:val="0"/>
          <w:szCs w:val="22"/>
          <w:lang w:val="en-GB"/>
        </w:rPr>
        <w:t xml:space="preserve">, the RECIPIENT shall indemnify and hold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w:t>
      </w:r>
      <w:r w:rsidR="005B4D48" w:rsidRPr="00791584">
        <w:rPr>
          <w:rFonts w:ascii="Arial" w:hAnsi="Arial" w:cs="Arial"/>
          <w:b w:val="0"/>
          <w:szCs w:val="22"/>
          <w:lang w:val="en-GB"/>
        </w:rPr>
        <w:t xml:space="preserve">the PROVIDER </w:t>
      </w:r>
      <w:r w:rsidRPr="00791584">
        <w:rPr>
          <w:rFonts w:ascii="Arial" w:hAnsi="Arial" w:cs="Arial"/>
          <w:b w:val="0"/>
          <w:szCs w:val="22"/>
          <w:lang w:val="en-GB"/>
        </w:rPr>
        <w:t xml:space="preserve">harmless against any such claims or demands which are made against </w:t>
      </w:r>
      <w:r w:rsidR="005B4D48"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814256" w:rsidRPr="00791584">
        <w:rPr>
          <w:rFonts w:ascii="Arial" w:hAnsi="Arial" w:cs="Arial"/>
          <w:b w:val="0"/>
          <w:szCs w:val="22"/>
          <w:lang w:val="en-GB"/>
        </w:rPr>
        <w:t xml:space="preserve"> or </w:t>
      </w:r>
      <w:r w:rsidR="005B4D48" w:rsidRPr="00791584">
        <w:rPr>
          <w:rFonts w:ascii="Arial" w:hAnsi="Arial" w:cs="Arial"/>
          <w:b w:val="0"/>
          <w:szCs w:val="22"/>
          <w:lang w:val="en-GB"/>
        </w:rPr>
        <w:t>the PROVIDER</w:t>
      </w:r>
      <w:r w:rsidRPr="00791584">
        <w:rPr>
          <w:rFonts w:ascii="Arial" w:hAnsi="Arial" w:cs="Arial"/>
          <w:b w:val="0"/>
          <w:szCs w:val="22"/>
          <w:lang w:val="en-GB"/>
        </w:rPr>
        <w:t>.</w:t>
      </w:r>
    </w:p>
    <w:p w:rsidR="00956468" w:rsidRPr="009813D7" w:rsidRDefault="00956468" w:rsidP="00956468">
      <w:pPr>
        <w:spacing w:line="120" w:lineRule="auto"/>
        <w:rPr>
          <w:rFonts w:ascii="Arial" w:hAnsi="Arial" w:cs="Arial"/>
          <w:sz w:val="22"/>
          <w:szCs w:val="22"/>
        </w:rPr>
      </w:pPr>
    </w:p>
    <w:p w:rsidR="00DB5BBB" w:rsidRPr="00791584" w:rsidRDefault="00DB5BBB"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Any MATERIAL remaining upon completion of the </w:t>
      </w:r>
      <w:r w:rsidR="004E2A00" w:rsidRPr="00791584">
        <w:rPr>
          <w:rFonts w:ascii="Arial" w:hAnsi="Arial" w:cs="Arial"/>
          <w:b w:val="0"/>
          <w:szCs w:val="22"/>
          <w:lang w:val="en-GB"/>
        </w:rPr>
        <w:t>DEVELOPMENT</w:t>
      </w:r>
      <w:r w:rsidR="00705A4F">
        <w:rPr>
          <w:rFonts w:ascii="Arial" w:hAnsi="Arial" w:cs="Arial"/>
          <w:b w:val="0"/>
          <w:szCs w:val="22"/>
          <w:lang w:val="en-GB"/>
        </w:rPr>
        <w:t>S</w:t>
      </w:r>
      <w:r w:rsidRPr="00791584">
        <w:rPr>
          <w:rFonts w:ascii="Arial" w:hAnsi="Arial" w:cs="Arial"/>
          <w:b w:val="0"/>
          <w:szCs w:val="22"/>
          <w:lang w:val="en-GB"/>
        </w:rPr>
        <w:t xml:space="preserve"> shall be returned to the </w:t>
      </w:r>
      <w:r w:rsidR="00893DD1" w:rsidRPr="00791584">
        <w:rPr>
          <w:rFonts w:ascii="Arial" w:hAnsi="Arial" w:cs="Arial"/>
          <w:b w:val="0"/>
          <w:szCs w:val="22"/>
          <w:lang w:val="en-GB"/>
        </w:rPr>
        <w:t>SOURCE</w:t>
      </w:r>
      <w:r w:rsidRPr="00791584">
        <w:rPr>
          <w:rFonts w:ascii="Arial" w:hAnsi="Arial" w:cs="Arial"/>
          <w:b w:val="0"/>
          <w:szCs w:val="22"/>
          <w:lang w:val="en-GB"/>
        </w:rPr>
        <w:t xml:space="preserve"> or be destroyed.</w:t>
      </w:r>
    </w:p>
    <w:p w:rsidR="00DB5BBB" w:rsidRDefault="00DB5BBB" w:rsidP="007823FA">
      <w:pPr>
        <w:pStyle w:val="Heading1"/>
        <w:spacing w:line="120" w:lineRule="auto"/>
        <w:jc w:val="both"/>
        <w:rPr>
          <w:rFonts w:ascii="Arial" w:hAnsi="Arial" w:cs="Arial"/>
          <w:b w:val="0"/>
          <w:szCs w:val="22"/>
          <w:lang w:val="en-GB"/>
        </w:rPr>
      </w:pPr>
      <w:r>
        <w:rPr>
          <w:rFonts w:ascii="Arial" w:hAnsi="Arial" w:cs="Arial"/>
          <w:b w:val="0"/>
          <w:szCs w:val="22"/>
          <w:lang w:val="en-GB"/>
        </w:rPr>
        <w:t xml:space="preserve"> </w:t>
      </w:r>
    </w:p>
    <w:p w:rsidR="00956468" w:rsidRPr="00791584"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Neither this Agreement nor any rights or obligations contained herein are assignable, whether by operation of law or otherwise, without the prior written consent </w:t>
      </w:r>
      <w:r w:rsidRPr="00791584">
        <w:rPr>
          <w:rFonts w:ascii="Arial" w:hAnsi="Arial" w:cs="Arial"/>
          <w:b w:val="0"/>
          <w:szCs w:val="22"/>
          <w:lang w:val="en-GB"/>
        </w:rPr>
        <w:t xml:space="preserve">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the </w:t>
      </w:r>
      <w:r w:rsidR="005B4D48" w:rsidRPr="00791584">
        <w:rPr>
          <w:rFonts w:ascii="Arial" w:hAnsi="Arial" w:cs="Arial"/>
          <w:b w:val="0"/>
          <w:szCs w:val="22"/>
          <w:lang w:val="en-GB"/>
        </w:rPr>
        <w:t>PROVIDER</w:t>
      </w:r>
      <w:r w:rsidRPr="00791584">
        <w:rPr>
          <w:rFonts w:ascii="Arial" w:hAnsi="Arial" w:cs="Arial"/>
          <w:b w:val="0"/>
          <w:szCs w:val="22"/>
          <w:lang w:val="en-GB"/>
        </w:rPr>
        <w:t xml:space="preserve">. </w:t>
      </w:r>
    </w:p>
    <w:p w:rsidR="009813D7" w:rsidRPr="009813D7" w:rsidRDefault="009813D7" w:rsidP="007823FA">
      <w:pPr>
        <w:spacing w:line="120" w:lineRule="auto"/>
      </w:pPr>
    </w:p>
    <w:p w:rsidR="00956468" w:rsidRPr="009813D7" w:rsidRDefault="00551B82" w:rsidP="009813D7">
      <w:pPr>
        <w:pStyle w:val="Heading1"/>
        <w:numPr>
          <w:ilvl w:val="0"/>
          <w:numId w:val="1"/>
        </w:numPr>
        <w:jc w:val="both"/>
        <w:rPr>
          <w:rFonts w:ascii="Arial" w:hAnsi="Arial" w:cs="Arial"/>
          <w:b w:val="0"/>
          <w:szCs w:val="22"/>
          <w:lang w:val="en-GB"/>
        </w:rPr>
      </w:pPr>
      <w:r w:rsidRPr="007C1DDA">
        <w:rPr>
          <w:rFonts w:ascii="Arial" w:hAnsi="Arial" w:cs="Arial"/>
          <w:b w:val="0"/>
          <w:szCs w:val="22"/>
          <w:lang w:val="en-GB"/>
        </w:rPr>
        <w:t>Any conflict arising out of this Agreement will be judged by a court of competent jurisdiction.</w:t>
      </w:r>
    </w:p>
    <w:p w:rsidR="00956468" w:rsidRPr="009813D7" w:rsidRDefault="00956468" w:rsidP="00956468">
      <w:pPr>
        <w:spacing w:line="120" w:lineRule="auto"/>
        <w:rPr>
          <w:rFonts w:ascii="Arial" w:hAnsi="Arial" w:cs="Arial"/>
          <w:sz w:val="22"/>
          <w:szCs w:val="22"/>
        </w:rPr>
      </w:pPr>
    </w:p>
    <w:p w:rsidR="00956468" w:rsidRPr="007005EE" w:rsidRDefault="00956468" w:rsidP="009813D7">
      <w:pPr>
        <w:pStyle w:val="Heading1"/>
        <w:numPr>
          <w:ilvl w:val="0"/>
          <w:numId w:val="1"/>
        </w:numPr>
        <w:jc w:val="both"/>
        <w:rPr>
          <w:rFonts w:ascii="Arial" w:hAnsi="Arial" w:cs="Arial"/>
          <w:b w:val="0"/>
          <w:szCs w:val="22"/>
          <w:lang w:val="en-GB"/>
        </w:rPr>
      </w:pPr>
      <w:r w:rsidRPr="007005EE">
        <w:rPr>
          <w:rFonts w:ascii="Arial" w:hAnsi="Arial" w:cs="Arial"/>
          <w:b w:val="0"/>
          <w:szCs w:val="22"/>
          <w:lang w:val="en-GB"/>
        </w:rPr>
        <w:t>Invoices are payable at sixty</w:t>
      </w:r>
      <w:r w:rsidR="00C56C97">
        <w:rPr>
          <w:rFonts w:ascii="Arial" w:hAnsi="Arial" w:cs="Arial"/>
          <w:b w:val="0"/>
          <w:szCs w:val="22"/>
          <w:lang w:val="en-GB"/>
        </w:rPr>
        <w:t xml:space="preserve"> (60)</w:t>
      </w:r>
      <w:r w:rsidRPr="007005EE">
        <w:rPr>
          <w:rFonts w:ascii="Arial" w:hAnsi="Arial" w:cs="Arial"/>
          <w:b w:val="0"/>
          <w:szCs w:val="22"/>
          <w:lang w:val="en-GB"/>
        </w:rPr>
        <w:t xml:space="preserve"> days from invoice date.  </w:t>
      </w:r>
    </w:p>
    <w:p w:rsidR="00956468" w:rsidRPr="009813D7" w:rsidRDefault="00956468" w:rsidP="00956468">
      <w:pPr>
        <w:pStyle w:val="Heading1"/>
        <w:tabs>
          <w:tab w:val="left" w:pos="198"/>
        </w:tabs>
        <w:ind w:firstLine="45"/>
        <w:jc w:val="center"/>
        <w:rPr>
          <w:rFonts w:ascii="Arial" w:hAnsi="Arial" w:cs="Arial"/>
          <w:b w:val="0"/>
          <w:szCs w:val="22"/>
          <w:lang w:val="en-GB"/>
        </w:rPr>
      </w:pPr>
      <w:r w:rsidRPr="009813D7">
        <w:rPr>
          <w:rFonts w:ascii="Arial" w:hAnsi="Arial" w:cs="Arial"/>
          <w:b w:val="0"/>
          <w:szCs w:val="22"/>
          <w:lang w:val="en-GB"/>
        </w:rPr>
        <w:t>_______________________</w:t>
      </w:r>
    </w:p>
    <w:p w:rsidR="00C93641" w:rsidRDefault="00C93641">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1B16A2" w:rsidRPr="00791584" w:rsidRDefault="00551B82" w:rsidP="001B16A2">
      <w:pPr>
        <w:jc w:val="both"/>
        <w:rPr>
          <w:i/>
        </w:rPr>
      </w:pPr>
      <w:r>
        <w:rPr>
          <w:i/>
        </w:rPr>
        <w:br w:type="page"/>
      </w:r>
      <w:r w:rsidR="001B16A2" w:rsidRPr="00791584">
        <w:rPr>
          <w:i/>
        </w:rPr>
        <w:lastRenderedPageBreak/>
        <w:t>To confirm agreement with the above terms, please have an authorised representative sign and date the agreement below. The signature of the investigator is optional.</w:t>
      </w:r>
    </w:p>
    <w:p w:rsidR="001B16A2" w:rsidRPr="00791584" w:rsidRDefault="001B16A2" w:rsidP="001B16A2">
      <w:pPr>
        <w:jc w:val="both"/>
        <w:rPr>
          <w:i/>
        </w:rPr>
      </w:pPr>
    </w:p>
    <w:p w:rsidR="00400E1C" w:rsidRPr="00791584" w:rsidRDefault="001B16A2" w:rsidP="001B16A2">
      <w:pPr>
        <w:jc w:val="both"/>
        <w:rPr>
          <w:i/>
        </w:rPr>
      </w:pPr>
      <w:r w:rsidRPr="00791584">
        <w:rPr>
          <w:i/>
        </w:rPr>
        <w:t xml:space="preserve">Please return </w:t>
      </w:r>
      <w:r w:rsidR="007D65B4">
        <w:rPr>
          <w:i/>
        </w:rPr>
        <w:t>the signed document</w:t>
      </w:r>
      <w:r w:rsidR="00400E1C" w:rsidRPr="00791584">
        <w:rPr>
          <w:i/>
        </w:rPr>
        <w:t xml:space="preserve"> </w:t>
      </w:r>
      <w:r w:rsidRPr="00791584">
        <w:rPr>
          <w:i/>
        </w:rPr>
        <w:t xml:space="preserve">to </w:t>
      </w:r>
      <w:r w:rsidR="00CE7638" w:rsidRPr="00791584">
        <w:rPr>
          <w:i/>
        </w:rPr>
        <w:t>BCCM/</w:t>
      </w:r>
      <w:proofErr w:type="spellStart"/>
      <w:r w:rsidR="00B45E43">
        <w:rPr>
          <w:i/>
        </w:rPr>
        <w:t>GeneCorner</w:t>
      </w:r>
      <w:proofErr w:type="spellEnd"/>
      <w:r w:rsidR="00400E1C" w:rsidRPr="00791584">
        <w:rPr>
          <w:i/>
        </w:rPr>
        <w:t>:</w:t>
      </w:r>
    </w:p>
    <w:p w:rsidR="009F5804" w:rsidRPr="00791584" w:rsidRDefault="009F5804" w:rsidP="007D65B4">
      <w:pPr>
        <w:tabs>
          <w:tab w:val="left" w:pos="0"/>
        </w:tabs>
        <w:spacing w:before="60"/>
        <w:jc w:val="both"/>
        <w:rPr>
          <w:i/>
        </w:rPr>
      </w:pPr>
      <w:r w:rsidRPr="00791584">
        <w:rPr>
          <w:i/>
        </w:rPr>
        <w:t>BCCM/</w:t>
      </w:r>
      <w:proofErr w:type="spellStart"/>
      <w:r w:rsidR="00B45E43">
        <w:rPr>
          <w:i/>
        </w:rPr>
        <w:t>GeneCorner</w:t>
      </w:r>
      <w:proofErr w:type="spellEnd"/>
    </w:p>
    <w:p w:rsidR="00400E1C" w:rsidRPr="00791584" w:rsidRDefault="00CE7638" w:rsidP="007D65B4">
      <w:pPr>
        <w:tabs>
          <w:tab w:val="left" w:pos="0"/>
        </w:tabs>
        <w:jc w:val="both"/>
        <w:rPr>
          <w:i/>
        </w:rPr>
      </w:pPr>
      <w:r w:rsidRPr="00791584">
        <w:rPr>
          <w:i/>
        </w:rPr>
        <w:t>Department of Biomedical Molecular Biology</w:t>
      </w:r>
    </w:p>
    <w:p w:rsidR="00400E1C" w:rsidRPr="002D433D" w:rsidRDefault="00CE7638" w:rsidP="007D65B4">
      <w:pPr>
        <w:tabs>
          <w:tab w:val="left" w:pos="0"/>
        </w:tabs>
        <w:jc w:val="both"/>
        <w:rPr>
          <w:i/>
          <w:lang w:val="nl-BE"/>
        </w:rPr>
      </w:pPr>
      <w:r w:rsidRPr="002D433D">
        <w:rPr>
          <w:i/>
          <w:lang w:val="nl-BE"/>
        </w:rPr>
        <w:t>Ghent University</w:t>
      </w:r>
    </w:p>
    <w:p w:rsidR="00400E1C" w:rsidRPr="00791584" w:rsidRDefault="00CE7638" w:rsidP="007D65B4">
      <w:pPr>
        <w:tabs>
          <w:tab w:val="left" w:pos="0"/>
        </w:tabs>
        <w:jc w:val="both"/>
        <w:rPr>
          <w:i/>
          <w:lang w:val="nl-BE"/>
        </w:rPr>
      </w:pPr>
      <w:r w:rsidRPr="00791584">
        <w:rPr>
          <w:i/>
          <w:lang w:val="nl-BE"/>
        </w:rPr>
        <w:t>Technologiepark 927</w:t>
      </w:r>
    </w:p>
    <w:p w:rsidR="00400E1C" w:rsidRPr="00791584" w:rsidRDefault="001B16A2" w:rsidP="007D65B4">
      <w:pPr>
        <w:tabs>
          <w:tab w:val="left" w:pos="0"/>
        </w:tabs>
        <w:jc w:val="both"/>
        <w:rPr>
          <w:i/>
          <w:lang w:val="nl-BE"/>
        </w:rPr>
      </w:pPr>
      <w:r w:rsidRPr="00791584">
        <w:rPr>
          <w:i/>
          <w:lang w:val="nl-BE"/>
        </w:rPr>
        <w:t>B - 9052 Zwijnaarde</w:t>
      </w:r>
    </w:p>
    <w:p w:rsidR="00400E1C" w:rsidRPr="007D65B4" w:rsidRDefault="001B16A2" w:rsidP="007D65B4">
      <w:pPr>
        <w:tabs>
          <w:tab w:val="left" w:pos="0"/>
        </w:tabs>
        <w:jc w:val="both"/>
        <w:rPr>
          <w:i/>
          <w:lang w:val="nl-NL"/>
        </w:rPr>
      </w:pPr>
      <w:r w:rsidRPr="007D65B4">
        <w:rPr>
          <w:i/>
          <w:lang w:val="nl-NL"/>
        </w:rPr>
        <w:t>Belgium</w:t>
      </w:r>
    </w:p>
    <w:p w:rsidR="00400E1C" w:rsidRPr="002D433D" w:rsidRDefault="003E2F6B" w:rsidP="007D65B4">
      <w:pPr>
        <w:tabs>
          <w:tab w:val="left" w:pos="0"/>
        </w:tabs>
        <w:spacing w:before="60"/>
        <w:jc w:val="both"/>
        <w:rPr>
          <w:i/>
          <w:lang w:val="en-US"/>
        </w:rPr>
      </w:pPr>
      <w:r>
        <w:rPr>
          <w:i/>
          <w:lang w:val="en-US"/>
        </w:rPr>
        <w:t>bccm.</w:t>
      </w:r>
      <w:r w:rsidR="00B45E43">
        <w:rPr>
          <w:i/>
          <w:lang w:val="en-US"/>
        </w:rPr>
        <w:t>genecorner</w:t>
      </w:r>
      <w:r>
        <w:rPr>
          <w:i/>
          <w:lang w:val="en-US"/>
        </w:rPr>
        <w:t>@</w:t>
      </w:r>
      <w:r w:rsidR="00B45E43">
        <w:rPr>
          <w:i/>
          <w:lang w:val="en-US"/>
        </w:rPr>
        <w:t>ug</w:t>
      </w:r>
      <w:r w:rsidR="00400E1C" w:rsidRPr="002D433D">
        <w:rPr>
          <w:i/>
          <w:lang w:val="en-US"/>
        </w:rPr>
        <w:t>ent.be</w:t>
      </w:r>
    </w:p>
    <w:p w:rsidR="00400E1C" w:rsidRPr="002D433D" w:rsidRDefault="00400E1C" w:rsidP="001B16A2">
      <w:pPr>
        <w:jc w:val="both"/>
        <w:rPr>
          <w:i/>
          <w:lang w:val="en-US"/>
        </w:rPr>
      </w:pPr>
    </w:p>
    <w:p w:rsidR="001B16A2" w:rsidRPr="00791584" w:rsidRDefault="00CE7638" w:rsidP="001B16A2">
      <w:pPr>
        <w:jc w:val="both"/>
      </w:pPr>
      <w:r w:rsidRPr="00791584">
        <w:rPr>
          <w:i/>
        </w:rPr>
        <w:t>BCCM</w:t>
      </w:r>
      <w:r w:rsidR="00554BF1" w:rsidRPr="00791584">
        <w:rPr>
          <w:i/>
        </w:rPr>
        <w:t>/</w:t>
      </w:r>
      <w:proofErr w:type="spellStart"/>
      <w:r w:rsidR="00B45E43">
        <w:rPr>
          <w:i/>
        </w:rPr>
        <w:t>GeneCorner</w:t>
      </w:r>
      <w:proofErr w:type="spellEnd"/>
      <w:r w:rsidR="001B16A2" w:rsidRPr="00791584">
        <w:rPr>
          <w:i/>
        </w:rPr>
        <w:t xml:space="preserve"> will </w:t>
      </w:r>
      <w:r w:rsidR="00554BF1" w:rsidRPr="00791584">
        <w:rPr>
          <w:i/>
        </w:rPr>
        <w:t xml:space="preserve">return </w:t>
      </w:r>
      <w:r w:rsidR="001B16A2" w:rsidRPr="00791584">
        <w:rPr>
          <w:i/>
        </w:rPr>
        <w:t xml:space="preserve">one fully executed agreement </w:t>
      </w:r>
      <w:r w:rsidR="00554BF1" w:rsidRPr="00791584">
        <w:rPr>
          <w:i/>
        </w:rPr>
        <w:t>to the RECIPIENT. Subsequently, BCCM/</w:t>
      </w:r>
      <w:proofErr w:type="spellStart"/>
      <w:r w:rsidR="00B45E43">
        <w:rPr>
          <w:i/>
        </w:rPr>
        <w:t>GeneCorner</w:t>
      </w:r>
      <w:proofErr w:type="spellEnd"/>
      <w:r w:rsidR="00554BF1" w:rsidRPr="00791584">
        <w:rPr>
          <w:i/>
        </w:rPr>
        <w:t xml:space="preserve"> will ship the MATERIAL according to the specifications in the RECIPIENT’s order form.</w:t>
      </w:r>
    </w:p>
    <w:p w:rsidR="00CE7638" w:rsidRPr="00791584" w:rsidRDefault="00CE7638" w:rsidP="001B16A2">
      <w:pPr>
        <w:jc w:val="both"/>
      </w:pPr>
    </w:p>
    <w:p w:rsidR="001B16A2" w:rsidRPr="00791584" w:rsidRDefault="001B16A2" w:rsidP="001B16A2">
      <w:pPr>
        <w:jc w:val="both"/>
      </w:pPr>
      <w:r w:rsidRPr="00791584">
        <w:t>Accepted by:</w:t>
      </w:r>
    </w:p>
    <w:p w:rsidR="001B16A2" w:rsidRPr="00791584" w:rsidRDefault="001B16A2" w:rsidP="001B16A2">
      <w:pPr>
        <w:jc w:val="both"/>
      </w:pPr>
    </w:p>
    <w:p w:rsidR="001B16A2" w:rsidRPr="00791584" w:rsidRDefault="001B16A2" w:rsidP="00A318ED">
      <w:pPr>
        <w:spacing w:after="160"/>
        <w:jc w:val="both"/>
      </w:pPr>
      <w:r w:rsidRPr="00791584">
        <w:rPr>
          <w:b/>
        </w:rPr>
        <w:t>RECIPIENT</w:t>
      </w:r>
    </w:p>
    <w:tbl>
      <w:tblPr>
        <w:tblW w:w="9888" w:type="dxa"/>
        <w:tblLayout w:type="fixed"/>
        <w:tblCellMar>
          <w:left w:w="107" w:type="dxa"/>
          <w:right w:w="107" w:type="dxa"/>
        </w:tblCellMar>
        <w:tblLook w:val="0000" w:firstRow="0" w:lastRow="0" w:firstColumn="0" w:lastColumn="0" w:noHBand="0" w:noVBand="0"/>
      </w:tblPr>
      <w:tblGrid>
        <w:gridCol w:w="2268"/>
        <w:gridCol w:w="2659"/>
        <w:gridCol w:w="2268"/>
        <w:gridCol w:w="2693"/>
      </w:tblGrid>
      <w:tr w:rsidR="001B16A2" w:rsidRPr="00791584" w:rsidTr="00E97F91">
        <w:trPr>
          <w:trHeight w:hRule="exact" w:val="425"/>
        </w:trPr>
        <w:tc>
          <w:tcPr>
            <w:tcW w:w="4927"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Authorised representative</w:t>
            </w:r>
          </w:p>
        </w:tc>
        <w:tc>
          <w:tcPr>
            <w:tcW w:w="4961"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Investigator</w:t>
            </w: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Name</w:t>
            </w:r>
            <w:r w:rsidRPr="00791584">
              <w:tab/>
              <w:t>:</w:t>
            </w:r>
          </w:p>
        </w:tc>
        <w:tc>
          <w:tcPr>
            <w:tcW w:w="2659" w:type="dxa"/>
            <w:vAlign w:val="center"/>
          </w:tcPr>
          <w:p w:rsidR="001B16A2" w:rsidRPr="00791584" w:rsidRDefault="00070DAA" w:rsidP="00E97F91">
            <w:r>
              <w:fldChar w:fldCharType="begin">
                <w:ffData>
                  <w:name w:val="Text2"/>
                  <w:enabled/>
                  <w:calcOnExit w:val="0"/>
                  <w:textInput/>
                </w:ffData>
              </w:fldChar>
            </w:r>
            <w:bookmarkStart w:id="0" w:name="Text2"/>
            <w:r w:rsidR="00F304E4">
              <w:instrText xml:space="preserve"> FORMTEXT </w:instrText>
            </w:r>
            <w:r>
              <w:fldChar w:fldCharType="separate"/>
            </w:r>
            <w:bookmarkStart w:id="1" w:name="_GoBack"/>
            <w:r w:rsidR="00E97F91">
              <w:t> </w:t>
            </w:r>
            <w:r w:rsidR="00E97F91">
              <w:t> </w:t>
            </w:r>
            <w:r w:rsidR="00E97F91">
              <w:t> </w:t>
            </w:r>
            <w:r w:rsidR="00E97F91">
              <w:t> </w:t>
            </w:r>
            <w:r w:rsidR="00E97F91">
              <w:t> </w:t>
            </w:r>
            <w:bookmarkEnd w:id="1"/>
            <w:r>
              <w:fldChar w:fldCharType="end"/>
            </w:r>
            <w:bookmarkEnd w:id="0"/>
          </w:p>
        </w:tc>
        <w:tc>
          <w:tcPr>
            <w:tcW w:w="2268" w:type="dxa"/>
            <w:vAlign w:val="center"/>
          </w:tcPr>
          <w:p w:rsidR="001B16A2" w:rsidRPr="00791584" w:rsidRDefault="001B16A2" w:rsidP="00F304E4">
            <w:pPr>
              <w:tabs>
                <w:tab w:val="left" w:pos="1985"/>
              </w:tabs>
              <w:ind w:left="284"/>
            </w:pPr>
            <w:r w:rsidRPr="00791584">
              <w:t>Name</w:t>
            </w:r>
            <w:r w:rsidRPr="00791584">
              <w:tab/>
              <w:t>:</w:t>
            </w:r>
          </w:p>
        </w:tc>
        <w:tc>
          <w:tcPr>
            <w:tcW w:w="2693" w:type="dxa"/>
            <w:vAlign w:val="center"/>
          </w:tcPr>
          <w:p w:rsidR="001B16A2" w:rsidRPr="00791584" w:rsidRDefault="00070DAA" w:rsidP="00916B13">
            <w:r>
              <w:fldChar w:fldCharType="begin">
                <w:ffData>
                  <w:name w:val="Text9"/>
                  <w:enabled/>
                  <w:calcOnExit w:val="0"/>
                  <w:textInput/>
                </w:ffData>
              </w:fldChar>
            </w:r>
            <w:bookmarkStart w:id="2" w:name="Text9"/>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2"/>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59" w:type="dxa"/>
            <w:tcBorders>
              <w:top w:val="single" w:sz="6" w:space="0" w:color="auto"/>
            </w:tcBorders>
            <w:vAlign w:val="center"/>
          </w:tcPr>
          <w:p w:rsidR="001B16A2" w:rsidRPr="00791584" w:rsidRDefault="00070DAA" w:rsidP="00E97F91">
            <w:r>
              <w:fldChar w:fldCharType="begin">
                <w:ffData>
                  <w:name w:val="Text3"/>
                  <w:enabled/>
                  <w:calcOnExit w:val="0"/>
                  <w:textInput/>
                </w:ffData>
              </w:fldChar>
            </w:r>
            <w:bookmarkStart w:id="3" w:name="Text3"/>
            <w:r w:rsidR="00F304E4">
              <w:instrText xml:space="preserve"> FORMTEXT </w:instrText>
            </w:r>
            <w:r>
              <w:fldChar w:fldCharType="separate"/>
            </w:r>
            <w:r w:rsidR="00E97F91">
              <w:t> </w:t>
            </w:r>
            <w:r w:rsidR="00E97F91">
              <w:t> </w:t>
            </w:r>
            <w:r w:rsidR="00E97F91">
              <w:t> </w:t>
            </w:r>
            <w:r w:rsidR="00E97F91">
              <w:t> </w:t>
            </w:r>
            <w:r w:rsidR="00E97F91">
              <w:t> </w:t>
            </w:r>
            <w:r>
              <w:fldChar w:fldCharType="end"/>
            </w:r>
            <w:bookmarkEnd w:id="3"/>
          </w:p>
        </w:tc>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0"/>
                  <w:enabled/>
                  <w:calcOnExit w:val="0"/>
                  <w:textInput/>
                </w:ffData>
              </w:fldChar>
            </w:r>
            <w:bookmarkStart w:id="4" w:name="Text10"/>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4"/>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4"/>
                  <w:enabled/>
                  <w:calcOnExit w:val="0"/>
                  <w:textInput/>
                </w:ffData>
              </w:fldChar>
            </w:r>
            <w:bookmarkStart w:id="5" w:name="Text4"/>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5"/>
          </w:p>
        </w:tc>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1"/>
                  <w:enabled/>
                  <w:calcOnExit w:val="0"/>
                  <w:textInput/>
                </w:ffData>
              </w:fldChar>
            </w:r>
            <w:bookmarkStart w:id="6" w:name="Text11"/>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6"/>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5"/>
                  <w:enabled/>
                  <w:calcOnExit w:val="0"/>
                  <w:textInput/>
                </w:ffData>
              </w:fldChar>
            </w:r>
            <w:bookmarkStart w:id="7" w:name="Text5"/>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7"/>
          </w:p>
        </w:tc>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2"/>
                  <w:enabled/>
                  <w:calcOnExit w:val="0"/>
                  <w:textInput/>
                </w:ffData>
              </w:fldChar>
            </w:r>
            <w:bookmarkStart w:id="8" w:name="Text12"/>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8"/>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6"/>
                  <w:enabled/>
                  <w:calcOnExit w:val="0"/>
                  <w:textInput/>
                </w:ffData>
              </w:fldChar>
            </w:r>
            <w:bookmarkStart w:id="9" w:name="Text6"/>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9"/>
          </w:p>
        </w:tc>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3"/>
                  <w:enabled/>
                  <w:calcOnExit w:val="0"/>
                  <w:textInput/>
                </w:ffData>
              </w:fldChar>
            </w:r>
            <w:bookmarkStart w:id="10" w:name="Text13"/>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0"/>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p>
        </w:tc>
        <w:tc>
          <w:tcPr>
            <w:tcW w:w="2659" w:type="dxa"/>
            <w:tcBorders>
              <w:top w:val="single" w:sz="6" w:space="0" w:color="auto"/>
            </w:tcBorders>
            <w:vAlign w:val="center"/>
          </w:tcPr>
          <w:p w:rsidR="001B16A2" w:rsidRPr="00791584" w:rsidRDefault="00070DAA" w:rsidP="00916B13">
            <w:r>
              <w:fldChar w:fldCharType="begin">
                <w:ffData>
                  <w:name w:val="Text7"/>
                  <w:enabled/>
                  <w:calcOnExit w:val="0"/>
                  <w:textInput/>
                </w:ffData>
              </w:fldChar>
            </w:r>
            <w:bookmarkStart w:id="11" w:name="Text7"/>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1"/>
          </w:p>
        </w:tc>
        <w:tc>
          <w:tcPr>
            <w:tcW w:w="2268" w:type="dxa"/>
            <w:vAlign w:val="center"/>
          </w:tcPr>
          <w:p w:rsidR="001B16A2" w:rsidRPr="00791584" w:rsidRDefault="001B16A2" w:rsidP="00F304E4">
            <w:pPr>
              <w:tabs>
                <w:tab w:val="left" w:pos="1985"/>
              </w:tabs>
              <w:ind w:left="284"/>
            </w:pPr>
          </w:p>
        </w:tc>
        <w:tc>
          <w:tcPr>
            <w:tcW w:w="2693" w:type="dxa"/>
            <w:tcBorders>
              <w:top w:val="single" w:sz="6" w:space="0" w:color="auto"/>
            </w:tcBorders>
            <w:vAlign w:val="center"/>
          </w:tcPr>
          <w:p w:rsidR="001B16A2" w:rsidRPr="00791584" w:rsidRDefault="00070DAA" w:rsidP="00916B13">
            <w:r>
              <w:fldChar w:fldCharType="begin">
                <w:ffData>
                  <w:name w:val="Text14"/>
                  <w:enabled/>
                  <w:calcOnExit w:val="0"/>
                  <w:textInput/>
                </w:ffData>
              </w:fldChar>
            </w:r>
            <w:bookmarkStart w:id="12" w:name="Text14"/>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2"/>
          </w:p>
        </w:tc>
      </w:tr>
      <w:tr w:rsidR="001B16A2" w:rsidRPr="00791584" w:rsidTr="00A318ED">
        <w:trPr>
          <w:trHeight w:hRule="exact" w:val="794"/>
        </w:trPr>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59" w:type="dxa"/>
            <w:tcBorders>
              <w:top w:val="single" w:sz="6" w:space="0" w:color="auto"/>
            </w:tcBorders>
            <w:vAlign w:val="center"/>
          </w:tcPr>
          <w:p w:rsidR="001B16A2" w:rsidRPr="00791584" w:rsidRDefault="001B16A2" w:rsidP="00705A4F">
            <w:pPr>
              <w:tabs>
                <w:tab w:val="left" w:pos="1985"/>
              </w:tabs>
              <w:rPr>
                <w:lang w:val="fr-BE"/>
              </w:rPr>
            </w:pPr>
          </w:p>
        </w:tc>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93" w:type="dxa"/>
            <w:tcBorders>
              <w:top w:val="single" w:sz="6" w:space="0" w:color="auto"/>
            </w:tcBorders>
            <w:vAlign w:val="center"/>
          </w:tcPr>
          <w:p w:rsidR="001B16A2" w:rsidRPr="00791584" w:rsidRDefault="001B16A2" w:rsidP="00705A4F">
            <w:pPr>
              <w:tabs>
                <w:tab w:val="left" w:pos="1985"/>
              </w:tabs>
              <w:rPr>
                <w:lang w:val="fr-BE"/>
              </w:rPr>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rPr>
                <w:lang w:val="fr-BE"/>
              </w:rPr>
            </w:pPr>
            <w:r w:rsidRPr="00791584">
              <w:rPr>
                <w:lang w:val="fr-BE"/>
              </w:rPr>
              <w:t>Date</w:t>
            </w:r>
            <w:r w:rsidRPr="00791584">
              <w:rPr>
                <w:lang w:val="fr-BE"/>
              </w:rPr>
              <w:tab/>
              <w:t>:</w:t>
            </w:r>
          </w:p>
        </w:tc>
        <w:tc>
          <w:tcPr>
            <w:tcW w:w="2659" w:type="dxa"/>
            <w:tcBorders>
              <w:top w:val="single" w:sz="6" w:space="0" w:color="auto"/>
              <w:bottom w:val="single" w:sz="6" w:space="0" w:color="auto"/>
            </w:tcBorders>
            <w:vAlign w:val="center"/>
          </w:tcPr>
          <w:p w:rsidR="001B16A2" w:rsidRPr="00791584" w:rsidRDefault="00070DAA" w:rsidP="00916B13">
            <w:pPr>
              <w:rPr>
                <w:lang w:val="fr-BE"/>
              </w:rPr>
            </w:pPr>
            <w:r>
              <w:rPr>
                <w:lang w:val="fr-BE"/>
              </w:rPr>
              <w:fldChar w:fldCharType="begin">
                <w:ffData>
                  <w:name w:val="Text8"/>
                  <w:enabled/>
                  <w:calcOnExit w:val="0"/>
                  <w:textInput/>
                </w:ffData>
              </w:fldChar>
            </w:r>
            <w:bookmarkStart w:id="13" w:name="Text8"/>
            <w:r w:rsidR="00F304E4">
              <w:rPr>
                <w:lang w:val="fr-BE"/>
              </w:rPr>
              <w:instrText xml:space="preserve"> FORMTEXT </w:instrText>
            </w:r>
            <w:r>
              <w:rPr>
                <w:lang w:val="fr-BE"/>
              </w:rPr>
            </w:r>
            <w:r>
              <w:rPr>
                <w:lang w:val="fr-BE"/>
              </w:rPr>
              <w:fldChar w:fldCharType="separate"/>
            </w:r>
            <w:r w:rsidR="00F304E4">
              <w:rPr>
                <w:noProof/>
                <w:lang w:val="fr-BE"/>
              </w:rPr>
              <w:t> </w:t>
            </w:r>
            <w:r w:rsidR="00F304E4">
              <w:rPr>
                <w:noProof/>
                <w:lang w:val="fr-BE"/>
              </w:rPr>
              <w:t> </w:t>
            </w:r>
            <w:r w:rsidR="00F304E4">
              <w:rPr>
                <w:noProof/>
                <w:lang w:val="fr-BE"/>
              </w:rPr>
              <w:t> </w:t>
            </w:r>
            <w:r w:rsidR="00F304E4">
              <w:rPr>
                <w:noProof/>
                <w:lang w:val="fr-BE"/>
              </w:rPr>
              <w:t> </w:t>
            </w:r>
            <w:r w:rsidR="00F304E4">
              <w:rPr>
                <w:noProof/>
                <w:lang w:val="fr-BE"/>
              </w:rPr>
              <w:t> </w:t>
            </w:r>
            <w:r>
              <w:rPr>
                <w:lang w:val="fr-BE"/>
              </w:rPr>
              <w:fldChar w:fldCharType="end"/>
            </w:r>
            <w:bookmarkEnd w:id="13"/>
          </w:p>
        </w:tc>
        <w:tc>
          <w:tcPr>
            <w:tcW w:w="2268" w:type="dxa"/>
            <w:vAlign w:val="center"/>
          </w:tcPr>
          <w:p w:rsidR="001B16A2" w:rsidRPr="00791584" w:rsidRDefault="001B16A2" w:rsidP="00F304E4">
            <w:pPr>
              <w:tabs>
                <w:tab w:val="left" w:pos="1985"/>
              </w:tabs>
              <w:ind w:left="284"/>
            </w:pPr>
            <w:r w:rsidRPr="00791584">
              <w:t>Date</w:t>
            </w:r>
            <w:r w:rsidR="00F25715">
              <w:tab/>
              <w:t>:</w:t>
            </w:r>
          </w:p>
        </w:tc>
        <w:tc>
          <w:tcPr>
            <w:tcW w:w="2693" w:type="dxa"/>
            <w:tcBorders>
              <w:top w:val="single" w:sz="6" w:space="0" w:color="auto"/>
              <w:bottom w:val="single" w:sz="6" w:space="0" w:color="auto"/>
            </w:tcBorders>
            <w:vAlign w:val="center"/>
          </w:tcPr>
          <w:p w:rsidR="001B16A2" w:rsidRPr="00791584" w:rsidRDefault="00070DAA" w:rsidP="00916B13">
            <w:r>
              <w:fldChar w:fldCharType="begin">
                <w:ffData>
                  <w:name w:val="Text15"/>
                  <w:enabled/>
                  <w:calcOnExit w:val="0"/>
                  <w:textInput/>
                </w:ffData>
              </w:fldChar>
            </w:r>
            <w:bookmarkStart w:id="14" w:name="Text15"/>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4"/>
          </w:p>
        </w:tc>
      </w:tr>
    </w:tbl>
    <w:p w:rsidR="00C23C6F" w:rsidRPr="00791584" w:rsidRDefault="00C23C6F" w:rsidP="001B16A2">
      <w:pPr>
        <w:jc w:val="both"/>
        <w:rPr>
          <w:b/>
        </w:rPr>
      </w:pPr>
    </w:p>
    <w:p w:rsidR="001B16A2" w:rsidRPr="002D433D" w:rsidRDefault="001B16A2" w:rsidP="00A318ED">
      <w:pPr>
        <w:spacing w:before="160" w:after="160"/>
        <w:jc w:val="both"/>
        <w:rPr>
          <w:b/>
        </w:rPr>
      </w:pPr>
      <w:r w:rsidRPr="00791584">
        <w:rPr>
          <w:b/>
        </w:rPr>
        <w:t>VIB</w:t>
      </w:r>
    </w:p>
    <w:tbl>
      <w:tblPr>
        <w:tblW w:w="7195" w:type="dxa"/>
        <w:tblLayout w:type="fixed"/>
        <w:tblCellMar>
          <w:left w:w="107" w:type="dxa"/>
          <w:right w:w="107" w:type="dxa"/>
        </w:tblCellMar>
        <w:tblLook w:val="0000" w:firstRow="0" w:lastRow="0" w:firstColumn="0" w:lastColumn="0" w:noHBand="0" w:noVBand="0"/>
      </w:tblPr>
      <w:tblGrid>
        <w:gridCol w:w="2268"/>
        <w:gridCol w:w="2659"/>
        <w:gridCol w:w="2268"/>
      </w:tblGrid>
      <w:tr w:rsidR="00B45E43" w:rsidRPr="00791584" w:rsidTr="00B45E43">
        <w:trPr>
          <w:gridAfter w:val="1"/>
          <w:wAfter w:w="2268" w:type="dxa"/>
          <w:trHeight w:hRule="exact" w:val="425"/>
        </w:trPr>
        <w:tc>
          <w:tcPr>
            <w:tcW w:w="4927" w:type="dxa"/>
            <w:gridSpan w:val="2"/>
            <w:vAlign w:val="center"/>
          </w:tcPr>
          <w:p w:rsidR="00B45E43" w:rsidRPr="00791584" w:rsidRDefault="00B45E43" w:rsidP="00F304E4">
            <w:pPr>
              <w:numPr>
                <w:ilvl w:val="0"/>
                <w:numId w:val="6"/>
              </w:numPr>
              <w:overflowPunct w:val="0"/>
              <w:autoSpaceDE w:val="0"/>
              <w:autoSpaceDN w:val="0"/>
              <w:adjustRightInd w:val="0"/>
              <w:textAlignment w:val="baseline"/>
            </w:pPr>
            <w:r w:rsidRPr="00791584">
              <w:t>Authorised representative</w:t>
            </w: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pPr>
            <w:r w:rsidRPr="00791584">
              <w:t>Name</w:t>
            </w:r>
            <w:r w:rsidRPr="00791584">
              <w:tab/>
              <w:t>:</w:t>
            </w:r>
          </w:p>
        </w:tc>
        <w:tc>
          <w:tcPr>
            <w:tcW w:w="2659" w:type="dxa"/>
            <w:vAlign w:val="center"/>
          </w:tcPr>
          <w:p w:rsidR="00B45E43" w:rsidRPr="00791584" w:rsidRDefault="00B45E43" w:rsidP="004F1627">
            <w:pPr>
              <w:tabs>
                <w:tab w:val="left" w:pos="1985"/>
              </w:tabs>
            </w:pPr>
            <w:r>
              <w:t>Johan Cardoen</w:t>
            </w:r>
          </w:p>
        </w:tc>
        <w:tc>
          <w:tcPr>
            <w:tcW w:w="2268" w:type="dxa"/>
            <w:vAlign w:val="center"/>
          </w:tcPr>
          <w:p w:rsidR="00B45E43" w:rsidRPr="00791584" w:rsidRDefault="00B45E43" w:rsidP="00B45E43">
            <w:pPr>
              <w:tabs>
                <w:tab w:val="left" w:pos="1985"/>
              </w:tabs>
              <w:ind w:left="284"/>
            </w:pP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pPr>
            <w:r w:rsidRPr="00791584">
              <w:t>Title</w:t>
            </w:r>
            <w:r w:rsidRPr="00791584">
              <w:tab/>
              <w:t>:</w:t>
            </w:r>
          </w:p>
        </w:tc>
        <w:tc>
          <w:tcPr>
            <w:tcW w:w="2659" w:type="dxa"/>
            <w:tcBorders>
              <w:top w:val="single" w:sz="6" w:space="0" w:color="auto"/>
            </w:tcBorders>
            <w:vAlign w:val="center"/>
          </w:tcPr>
          <w:p w:rsidR="00B45E43" w:rsidRPr="00791584" w:rsidRDefault="00B45E43" w:rsidP="004F1627">
            <w:pPr>
              <w:tabs>
                <w:tab w:val="left" w:pos="1985"/>
              </w:tabs>
            </w:pPr>
            <w:r w:rsidRPr="00791584">
              <w:t>Managing Director</w:t>
            </w:r>
          </w:p>
        </w:tc>
        <w:tc>
          <w:tcPr>
            <w:tcW w:w="2268" w:type="dxa"/>
            <w:vAlign w:val="center"/>
          </w:tcPr>
          <w:p w:rsidR="00B45E43" w:rsidRPr="00791584" w:rsidRDefault="00B45E43" w:rsidP="00B45E43">
            <w:pPr>
              <w:tabs>
                <w:tab w:val="left" w:pos="1985"/>
              </w:tabs>
              <w:ind w:left="284"/>
            </w:pP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pPr>
            <w:r w:rsidRPr="00791584">
              <w:t>Institute/Company</w:t>
            </w:r>
            <w:r w:rsidRPr="00791584">
              <w:tab/>
              <w:t>:</w:t>
            </w:r>
          </w:p>
        </w:tc>
        <w:tc>
          <w:tcPr>
            <w:tcW w:w="2659" w:type="dxa"/>
            <w:tcBorders>
              <w:top w:val="single" w:sz="6" w:space="0" w:color="auto"/>
            </w:tcBorders>
            <w:vAlign w:val="center"/>
          </w:tcPr>
          <w:p w:rsidR="00B45E43" w:rsidRPr="00791584" w:rsidRDefault="00B45E43" w:rsidP="004F1627">
            <w:pPr>
              <w:tabs>
                <w:tab w:val="left" w:pos="1985"/>
              </w:tabs>
            </w:pPr>
            <w:r w:rsidRPr="00791584">
              <w:t>VIB</w:t>
            </w:r>
          </w:p>
        </w:tc>
        <w:tc>
          <w:tcPr>
            <w:tcW w:w="2268" w:type="dxa"/>
            <w:vAlign w:val="center"/>
          </w:tcPr>
          <w:p w:rsidR="00B45E43" w:rsidRPr="00791584" w:rsidRDefault="00B45E43" w:rsidP="00B45E43">
            <w:pPr>
              <w:tabs>
                <w:tab w:val="left" w:pos="1985"/>
              </w:tabs>
              <w:ind w:left="284"/>
            </w:pP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pPr>
            <w:r w:rsidRPr="00791584">
              <w:t>Address</w:t>
            </w:r>
            <w:r w:rsidRPr="00791584">
              <w:tab/>
              <w:t>:</w:t>
            </w:r>
          </w:p>
        </w:tc>
        <w:tc>
          <w:tcPr>
            <w:tcW w:w="2659" w:type="dxa"/>
            <w:tcBorders>
              <w:top w:val="single" w:sz="6" w:space="0" w:color="auto"/>
            </w:tcBorders>
            <w:vAlign w:val="center"/>
          </w:tcPr>
          <w:p w:rsidR="00B45E43" w:rsidRPr="00791584" w:rsidRDefault="00B45E43" w:rsidP="00A318ED">
            <w:pPr>
              <w:tabs>
                <w:tab w:val="left" w:pos="1985"/>
              </w:tabs>
            </w:pPr>
            <w:r w:rsidRPr="00791584">
              <w:t>Rijvisschestraat 120</w:t>
            </w:r>
          </w:p>
        </w:tc>
        <w:tc>
          <w:tcPr>
            <w:tcW w:w="2268" w:type="dxa"/>
            <w:vAlign w:val="center"/>
          </w:tcPr>
          <w:p w:rsidR="00B45E43" w:rsidRPr="00791584" w:rsidRDefault="00B45E43" w:rsidP="00B45E43">
            <w:pPr>
              <w:tabs>
                <w:tab w:val="left" w:pos="1985"/>
              </w:tabs>
              <w:ind w:left="284"/>
            </w:pP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pPr>
          </w:p>
        </w:tc>
        <w:tc>
          <w:tcPr>
            <w:tcW w:w="2659" w:type="dxa"/>
            <w:tcBorders>
              <w:top w:val="single" w:sz="6" w:space="0" w:color="auto"/>
            </w:tcBorders>
            <w:vAlign w:val="center"/>
          </w:tcPr>
          <w:p w:rsidR="00B45E43" w:rsidRPr="00791584" w:rsidRDefault="00B45E43" w:rsidP="00A318ED">
            <w:pPr>
              <w:tabs>
                <w:tab w:val="left" w:pos="1985"/>
              </w:tabs>
            </w:pPr>
            <w:r w:rsidRPr="00791584">
              <w:t xml:space="preserve">B-9052 </w:t>
            </w:r>
            <w:smartTag w:uri="urn:schemas-microsoft-com:office:smarttags" w:element="City">
              <w:r w:rsidRPr="00791584">
                <w:t>Zwijnaarde</w:t>
              </w:r>
            </w:smartTag>
            <w:r w:rsidRPr="00791584">
              <w:t>, Belgium</w:t>
            </w:r>
          </w:p>
        </w:tc>
        <w:tc>
          <w:tcPr>
            <w:tcW w:w="2268" w:type="dxa"/>
            <w:vAlign w:val="center"/>
          </w:tcPr>
          <w:p w:rsidR="00B45E43" w:rsidRPr="00791584" w:rsidRDefault="00B45E43" w:rsidP="00B45E43">
            <w:pPr>
              <w:tabs>
                <w:tab w:val="left" w:pos="1985"/>
              </w:tabs>
              <w:ind w:left="284"/>
            </w:pPr>
          </w:p>
        </w:tc>
      </w:tr>
      <w:tr w:rsidR="00B45E43" w:rsidRPr="00791584" w:rsidTr="00B45E43">
        <w:trPr>
          <w:trHeight w:hRule="exact" w:val="794"/>
        </w:trPr>
        <w:tc>
          <w:tcPr>
            <w:tcW w:w="2268" w:type="dxa"/>
            <w:vAlign w:val="center"/>
          </w:tcPr>
          <w:p w:rsidR="00B45E43" w:rsidRPr="00791584" w:rsidRDefault="00B45E43" w:rsidP="00F304E4">
            <w:pPr>
              <w:tabs>
                <w:tab w:val="left" w:pos="1985"/>
              </w:tabs>
              <w:ind w:left="284"/>
              <w:rPr>
                <w:lang w:val="fr-BE"/>
              </w:rPr>
            </w:pPr>
            <w:r w:rsidRPr="00791584">
              <w:rPr>
                <w:lang w:val="fr-BE"/>
              </w:rPr>
              <w:t>Signature</w:t>
            </w:r>
            <w:r w:rsidRPr="00791584">
              <w:rPr>
                <w:lang w:val="fr-BE"/>
              </w:rPr>
              <w:tab/>
              <w:t>:</w:t>
            </w:r>
          </w:p>
        </w:tc>
        <w:tc>
          <w:tcPr>
            <w:tcW w:w="2659" w:type="dxa"/>
            <w:tcBorders>
              <w:top w:val="single" w:sz="6" w:space="0" w:color="auto"/>
            </w:tcBorders>
            <w:vAlign w:val="center"/>
          </w:tcPr>
          <w:p w:rsidR="00B45E43" w:rsidRPr="00791584" w:rsidRDefault="00B45E43" w:rsidP="004F1627">
            <w:pPr>
              <w:tabs>
                <w:tab w:val="left" w:pos="1985"/>
              </w:tabs>
              <w:rPr>
                <w:lang w:val="fr-BE"/>
              </w:rPr>
            </w:pPr>
          </w:p>
        </w:tc>
        <w:tc>
          <w:tcPr>
            <w:tcW w:w="2268" w:type="dxa"/>
            <w:vAlign w:val="center"/>
          </w:tcPr>
          <w:p w:rsidR="00B45E43" w:rsidRPr="00791584" w:rsidRDefault="00B45E43" w:rsidP="00B45E43">
            <w:pPr>
              <w:tabs>
                <w:tab w:val="left" w:pos="1985"/>
              </w:tabs>
              <w:ind w:left="284"/>
              <w:rPr>
                <w:lang w:val="fr-BE"/>
              </w:rPr>
            </w:pPr>
          </w:p>
        </w:tc>
      </w:tr>
      <w:tr w:rsidR="00B45E43" w:rsidRPr="00791584" w:rsidTr="00B45E43">
        <w:trPr>
          <w:trHeight w:hRule="exact" w:val="425"/>
        </w:trPr>
        <w:tc>
          <w:tcPr>
            <w:tcW w:w="2268" w:type="dxa"/>
            <w:vAlign w:val="center"/>
          </w:tcPr>
          <w:p w:rsidR="00B45E43" w:rsidRPr="00791584" w:rsidRDefault="00B45E43" w:rsidP="00F304E4">
            <w:pPr>
              <w:tabs>
                <w:tab w:val="left" w:pos="1985"/>
              </w:tabs>
              <w:ind w:left="284"/>
              <w:rPr>
                <w:lang w:val="fr-BE"/>
              </w:rPr>
            </w:pPr>
            <w:r w:rsidRPr="00791584">
              <w:rPr>
                <w:lang w:val="fr-BE"/>
              </w:rPr>
              <w:t>Date</w:t>
            </w:r>
            <w:r w:rsidRPr="00791584">
              <w:rPr>
                <w:lang w:val="fr-BE"/>
              </w:rPr>
              <w:tab/>
              <w:t>:</w:t>
            </w:r>
          </w:p>
        </w:tc>
        <w:tc>
          <w:tcPr>
            <w:tcW w:w="2659" w:type="dxa"/>
            <w:tcBorders>
              <w:top w:val="single" w:sz="6" w:space="0" w:color="auto"/>
              <w:bottom w:val="single" w:sz="6" w:space="0" w:color="auto"/>
            </w:tcBorders>
            <w:vAlign w:val="center"/>
          </w:tcPr>
          <w:p w:rsidR="00B45E43" w:rsidRPr="00791584" w:rsidRDefault="00B45E43" w:rsidP="004F1627">
            <w:pPr>
              <w:tabs>
                <w:tab w:val="left" w:pos="1985"/>
              </w:tabs>
              <w:rPr>
                <w:lang w:val="fr-BE"/>
              </w:rPr>
            </w:pPr>
          </w:p>
        </w:tc>
        <w:tc>
          <w:tcPr>
            <w:tcW w:w="2268" w:type="dxa"/>
            <w:vAlign w:val="center"/>
          </w:tcPr>
          <w:p w:rsidR="00B45E43" w:rsidRPr="00791584" w:rsidRDefault="00B45E43" w:rsidP="00B45E43">
            <w:pPr>
              <w:tabs>
                <w:tab w:val="left" w:pos="1985"/>
              </w:tabs>
              <w:ind w:left="284"/>
            </w:pPr>
          </w:p>
        </w:tc>
      </w:tr>
    </w:tbl>
    <w:p w:rsidR="001B16A2" w:rsidRPr="00791584" w:rsidRDefault="001B16A2" w:rsidP="001B16A2">
      <w:pPr>
        <w:jc w:val="both"/>
      </w:pPr>
      <w:r w:rsidRPr="00791584">
        <w:rPr>
          <w:b/>
          <w:u w:val="single"/>
        </w:rPr>
        <w:br w:type="page"/>
      </w:r>
      <w:r w:rsidRPr="00791584">
        <w:rPr>
          <w:b/>
          <w:u w:val="single"/>
        </w:rPr>
        <w:lastRenderedPageBreak/>
        <w:t>Exhibit 1</w:t>
      </w:r>
    </w:p>
    <w:p w:rsidR="001B16A2" w:rsidRPr="00791584" w:rsidRDefault="001B16A2" w:rsidP="001B16A2">
      <w:pPr>
        <w:jc w:val="both"/>
      </w:pPr>
    </w:p>
    <w:p w:rsidR="001B16A2" w:rsidRPr="00791584" w:rsidRDefault="001B16A2" w:rsidP="001B16A2">
      <w:pPr>
        <w:jc w:val="both"/>
      </w:pPr>
      <w:r w:rsidRPr="00791584">
        <w:t>The MATERIALS that are covered under this agreement include:</w:t>
      </w:r>
    </w:p>
    <w:p w:rsidR="001B16A2" w:rsidRPr="00791584" w:rsidRDefault="001B16A2" w:rsidP="001B16A2">
      <w:pPr>
        <w:jc w:val="both"/>
      </w:pPr>
    </w:p>
    <w:p w:rsidR="009667FB" w:rsidRPr="007426CD" w:rsidRDefault="00070DAA" w:rsidP="009667FB">
      <w:r>
        <w:fldChar w:fldCharType="begin">
          <w:ffData>
            <w:name w:val="Text16"/>
            <w:enabled/>
            <w:calcOnExit w:val="0"/>
            <w:textInput/>
          </w:ffData>
        </w:fldChar>
      </w:r>
      <w:bookmarkStart w:id="15" w:name="Text16"/>
      <w:r w:rsidR="00F936E4">
        <w:instrText xml:space="preserve"> FORMTEXT </w:instrText>
      </w:r>
      <w:r>
        <w:fldChar w:fldCharType="separate"/>
      </w:r>
      <w:r w:rsidR="00F936E4">
        <w:rPr>
          <w:noProof/>
        </w:rPr>
        <w:t> </w:t>
      </w:r>
      <w:r w:rsidR="00F936E4">
        <w:rPr>
          <w:noProof/>
        </w:rPr>
        <w:t> </w:t>
      </w:r>
      <w:r w:rsidR="00F936E4">
        <w:rPr>
          <w:noProof/>
        </w:rPr>
        <w:t> </w:t>
      </w:r>
      <w:r w:rsidR="00F936E4">
        <w:rPr>
          <w:noProof/>
        </w:rPr>
        <w:t> </w:t>
      </w:r>
      <w:r w:rsidR="00F936E4">
        <w:rPr>
          <w:noProof/>
        </w:rPr>
        <w:t> </w:t>
      </w:r>
      <w:r>
        <w:fldChar w:fldCharType="end"/>
      </w:r>
      <w:bookmarkEnd w:id="15"/>
    </w:p>
    <w:p w:rsidR="001B16A2" w:rsidRDefault="001B16A2" w:rsidP="001B16A2">
      <w:pPr>
        <w:tabs>
          <w:tab w:val="right" w:leader="hyphen" w:pos="8505"/>
        </w:tabs>
        <w:jc w:val="both"/>
      </w:pPr>
    </w:p>
    <w:p w:rsidR="009667FB" w:rsidRPr="00791584" w:rsidRDefault="009667FB" w:rsidP="001B16A2">
      <w:pPr>
        <w:tabs>
          <w:tab w:val="right" w:leader="hyphen" w:pos="8505"/>
        </w:tabs>
        <w:jc w:val="both"/>
      </w:pPr>
    </w:p>
    <w:p w:rsidR="001B16A2" w:rsidRPr="00791584" w:rsidRDefault="001B16A2" w:rsidP="001B16A2">
      <w:pPr>
        <w:tabs>
          <w:tab w:val="right" w:leader="hyphen" w:pos="8505"/>
        </w:tabs>
        <w:jc w:val="both"/>
        <w:rPr>
          <w:b/>
        </w:rPr>
      </w:pPr>
      <w:r w:rsidRPr="00791584">
        <w:rPr>
          <w:b/>
          <w:u w:val="single"/>
        </w:rPr>
        <w:t>Exhibit 2</w:t>
      </w:r>
      <w:r w:rsidRPr="00791584">
        <w:rPr>
          <w:b/>
        </w:rPr>
        <w:t xml:space="preserve">: </w:t>
      </w:r>
      <w:r w:rsidRPr="00791584">
        <w:rPr>
          <w:b/>
          <w:u w:val="single"/>
        </w:rPr>
        <w:t>Research</w:t>
      </w:r>
    </w:p>
    <w:p w:rsidR="001B16A2" w:rsidRPr="00791584" w:rsidRDefault="001B16A2" w:rsidP="001B16A2">
      <w:pPr>
        <w:tabs>
          <w:tab w:val="right" w:leader="hyphen" w:pos="8505"/>
        </w:tabs>
        <w:jc w:val="both"/>
      </w:pPr>
    </w:p>
    <w:p w:rsidR="001B16A2" w:rsidRPr="00791584" w:rsidRDefault="001B16A2" w:rsidP="001B16A2">
      <w:pPr>
        <w:tabs>
          <w:tab w:val="right" w:leader="hyphen" w:pos="8505"/>
        </w:tabs>
        <w:jc w:val="both"/>
      </w:pPr>
      <w:r w:rsidRPr="00791584">
        <w:t>Recipient</w:t>
      </w:r>
      <w:r w:rsidR="004413B1" w:rsidRPr="00791584">
        <w:t xml:space="preserve">, and more specifically the RESEARCH GROUP, </w:t>
      </w:r>
      <w:r w:rsidRPr="00791584">
        <w:t>shall use the M</w:t>
      </w:r>
      <w:r w:rsidR="004E2A00" w:rsidRPr="00791584">
        <w:t>ATERIAL</w:t>
      </w:r>
      <w:r w:rsidR="002324F6">
        <w:t xml:space="preserve"> </w:t>
      </w:r>
      <w:r w:rsidR="002324F6" w:rsidRPr="00D317CB">
        <w:t>for</w:t>
      </w:r>
      <w:r w:rsidRPr="00791584">
        <w:t>:</w:t>
      </w:r>
    </w:p>
    <w:p w:rsidR="001B16A2" w:rsidRPr="00791584" w:rsidRDefault="001B16A2" w:rsidP="001B16A2">
      <w:pPr>
        <w:tabs>
          <w:tab w:val="right" w:leader="hyphen" w:pos="8505"/>
        </w:tabs>
        <w:jc w:val="both"/>
        <w:rPr>
          <w:i/>
        </w:rPr>
      </w:pPr>
    </w:p>
    <w:p w:rsidR="001B16A2" w:rsidRPr="00791584" w:rsidRDefault="001B16A2" w:rsidP="001B16A2">
      <w:pPr>
        <w:tabs>
          <w:tab w:val="right" w:leader="hyphen" w:pos="8505"/>
        </w:tabs>
        <w:jc w:val="both"/>
        <w:rPr>
          <w:i/>
        </w:rPr>
      </w:pPr>
      <w:r w:rsidRPr="00D317CB">
        <w:rPr>
          <w:i/>
        </w:rPr>
        <w:t xml:space="preserve">Please </w:t>
      </w:r>
      <w:r w:rsidR="001D3442" w:rsidRPr="00D317CB">
        <w:rPr>
          <w:i/>
        </w:rPr>
        <w:t>give</w:t>
      </w:r>
      <w:r w:rsidR="00D317CB">
        <w:rPr>
          <w:i/>
        </w:rPr>
        <w:t xml:space="preserve"> a general description </w:t>
      </w:r>
      <w:r w:rsidR="001D3442" w:rsidRPr="00D317CB">
        <w:rPr>
          <w:i/>
        </w:rPr>
        <w:t xml:space="preserve">of </w:t>
      </w:r>
      <w:r w:rsidR="002324F6" w:rsidRPr="00D317CB">
        <w:rPr>
          <w:i/>
        </w:rPr>
        <w:t xml:space="preserve">the research </w:t>
      </w:r>
      <w:r w:rsidR="001D3442" w:rsidRPr="00D317CB">
        <w:rPr>
          <w:i/>
        </w:rPr>
        <w:t>in</w:t>
      </w:r>
      <w:r w:rsidR="002324F6" w:rsidRPr="00D317CB">
        <w:rPr>
          <w:i/>
        </w:rPr>
        <w:t xml:space="preserve"> which the biological material will be used</w:t>
      </w:r>
    </w:p>
    <w:p w:rsidR="001B16A2" w:rsidRDefault="001B16A2">
      <w:pPr>
        <w:rPr>
          <w:rFonts w:ascii="Arial" w:hAnsi="Arial" w:cs="Arial"/>
          <w:sz w:val="22"/>
          <w:szCs w:val="22"/>
        </w:rPr>
      </w:pPr>
    </w:p>
    <w:p w:rsidR="00AF129F" w:rsidRPr="00F936E4" w:rsidRDefault="00070DAA" w:rsidP="00AF129F">
      <w:r>
        <w:fldChar w:fldCharType="begin">
          <w:ffData>
            <w:name w:val="Text17"/>
            <w:enabled/>
            <w:calcOnExit w:val="0"/>
            <w:textInput/>
          </w:ffData>
        </w:fldChar>
      </w:r>
      <w:bookmarkStart w:id="16" w:name="Text17"/>
      <w:r w:rsidR="00F936E4">
        <w:instrText xml:space="preserve"> FORMTEXT </w:instrText>
      </w:r>
      <w:r>
        <w:fldChar w:fldCharType="separate"/>
      </w:r>
      <w:r w:rsidR="00F936E4">
        <w:rPr>
          <w:noProof/>
        </w:rPr>
        <w:t> </w:t>
      </w:r>
      <w:r w:rsidR="00F936E4">
        <w:rPr>
          <w:noProof/>
        </w:rPr>
        <w:t> </w:t>
      </w:r>
      <w:r w:rsidR="00F936E4">
        <w:rPr>
          <w:noProof/>
        </w:rPr>
        <w:t> </w:t>
      </w:r>
      <w:r w:rsidR="00F936E4">
        <w:rPr>
          <w:noProof/>
        </w:rPr>
        <w:t> </w:t>
      </w:r>
      <w:r w:rsidR="00F936E4">
        <w:rPr>
          <w:noProof/>
        </w:rPr>
        <w:t> </w:t>
      </w:r>
      <w:r>
        <w:fldChar w:fldCharType="end"/>
      </w:r>
      <w:bookmarkEnd w:id="16"/>
    </w:p>
    <w:p w:rsidR="00791584" w:rsidRPr="00791584" w:rsidRDefault="00791584" w:rsidP="00791584">
      <w:pPr>
        <w:tabs>
          <w:tab w:val="right" w:leader="hyphen" w:pos="8505"/>
        </w:tabs>
        <w:jc w:val="both"/>
      </w:pPr>
    </w:p>
    <w:p w:rsidR="00791584" w:rsidRPr="00791584" w:rsidRDefault="00791584">
      <w:pPr>
        <w:rPr>
          <w:rFonts w:ascii="Arial" w:hAnsi="Arial" w:cs="Arial"/>
          <w:sz w:val="22"/>
          <w:szCs w:val="22"/>
        </w:rPr>
      </w:pPr>
    </w:p>
    <w:sectPr w:rsidR="00791584" w:rsidRPr="00791584" w:rsidSect="005851BB">
      <w:headerReference w:type="default" r:id="rId8"/>
      <w:footerReference w:type="default" r:id="rId9"/>
      <w:pgSz w:w="11907" w:h="16840" w:code="9"/>
      <w:pgMar w:top="1588" w:right="1134" w:bottom="1134" w:left="1134" w:header="794" w:footer="794"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D" w:rsidRDefault="00A318ED">
      <w:r>
        <w:separator/>
      </w:r>
    </w:p>
  </w:endnote>
  <w:endnote w:type="continuationSeparator" w:id="0">
    <w:p w:rsidR="00A318ED" w:rsidRDefault="00A3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D" w:rsidRPr="00CF39D2" w:rsidRDefault="00A318ED" w:rsidP="00916B13">
    <w:pPr>
      <w:pStyle w:val="Footer"/>
      <w:pBdr>
        <w:top w:val="single" w:sz="4" w:space="1" w:color="auto"/>
      </w:pBdr>
      <w:tabs>
        <w:tab w:val="clear" w:pos="4320"/>
        <w:tab w:val="clear" w:pos="8640"/>
        <w:tab w:val="right" w:pos="9639"/>
      </w:tabs>
      <w:ind w:left="-142" w:right="-142"/>
      <w:rPr>
        <w:rFonts w:ascii="Arial" w:hAnsi="Arial" w:cs="Arial"/>
        <w:sz w:val="16"/>
        <w:szCs w:val="16"/>
      </w:rPr>
    </w:pPr>
    <w:r>
      <w:rPr>
        <w:rFonts w:ascii="Arial" w:hAnsi="Arial" w:cs="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D" w:rsidRDefault="00A318ED">
      <w:r>
        <w:separator/>
      </w:r>
    </w:p>
  </w:footnote>
  <w:footnote w:type="continuationSeparator" w:id="0">
    <w:p w:rsidR="00A318ED" w:rsidRDefault="00A3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60"/>
      <w:gridCol w:w="5955"/>
      <w:gridCol w:w="1394"/>
    </w:tblGrid>
    <w:tr w:rsidR="008C5B13" w:rsidTr="00A44440">
      <w:trPr>
        <w:cantSplit/>
        <w:trHeight w:val="255"/>
      </w:trPr>
      <w:tc>
        <w:tcPr>
          <w:tcW w:w="1843" w:type="dxa"/>
          <w:vMerge w:val="restart"/>
        </w:tcPr>
        <w:p w:rsidR="008C5B13" w:rsidRDefault="00F47DE2" w:rsidP="00DA3B04">
          <w:pPr>
            <w:pStyle w:val="Header"/>
            <w:rPr>
              <w:b/>
              <w:caps/>
              <w:color w:val="000080"/>
            </w:rPr>
          </w:pPr>
          <w:r>
            <w:rPr>
              <w:b/>
              <w:caps/>
              <w:noProof/>
              <w:color w:val="000080"/>
              <w:lang w:val="nl-BE" w:eastAsia="nl-BE"/>
            </w:rPr>
            <w:drawing>
              <wp:inline distT="0" distB="0" distL="0" distR="0" wp14:anchorId="5B325D96" wp14:editId="363D2BB8">
                <wp:extent cx="1400175" cy="514350"/>
                <wp:effectExtent l="0" t="0" r="9525" b="0"/>
                <wp:docPr id="1" name="Picture 1" descr="BCCM 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M 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tc>
      <w:tc>
        <w:tcPr>
          <w:tcW w:w="6379" w:type="dxa"/>
          <w:vMerge w:val="restart"/>
          <w:vAlign w:val="center"/>
        </w:tcPr>
        <w:p w:rsidR="008C5B13" w:rsidRPr="008C5B13" w:rsidRDefault="008C5B13" w:rsidP="008C5B13">
          <w:pPr>
            <w:pStyle w:val="Heading1"/>
            <w:jc w:val="center"/>
            <w:rPr>
              <w:rFonts w:ascii="Arial" w:hAnsi="Arial" w:cs="Arial"/>
              <w:color w:val="07017F"/>
              <w:sz w:val="18"/>
              <w:szCs w:val="18"/>
              <w:lang w:val="en-US"/>
            </w:rPr>
          </w:pPr>
          <w:r w:rsidRPr="008C5B13">
            <w:rPr>
              <w:rFonts w:ascii="Arial" w:hAnsi="Arial" w:cs="Arial"/>
              <w:color w:val="07017F"/>
              <w:sz w:val="18"/>
              <w:szCs w:val="18"/>
              <w:lang w:val="en-US"/>
            </w:rPr>
            <w:t xml:space="preserve">MATERIAL TRANSFER AGREEMENT </w:t>
          </w:r>
        </w:p>
        <w:p w:rsidR="008C5B13" w:rsidRPr="008C5B13" w:rsidRDefault="008C5B13" w:rsidP="008C5B13">
          <w:pPr>
            <w:pStyle w:val="Heading1"/>
            <w:jc w:val="center"/>
            <w:rPr>
              <w:rFonts w:ascii="Arial" w:hAnsi="Arial" w:cs="Arial"/>
              <w:color w:val="07017F"/>
              <w:sz w:val="18"/>
              <w:szCs w:val="18"/>
              <w:lang w:val="en-GB"/>
            </w:rPr>
          </w:pPr>
          <w:r w:rsidRPr="008C5B13">
            <w:rPr>
              <w:rFonts w:ascii="Arial" w:hAnsi="Arial" w:cs="Arial"/>
              <w:color w:val="07017F"/>
              <w:sz w:val="18"/>
              <w:szCs w:val="18"/>
              <w:lang w:val="en-GB"/>
            </w:rPr>
            <w:t>Terms and conditions applicable to the use, handling, supply, distribution, sale, and any disposition of the material</w:t>
          </w:r>
        </w:p>
        <w:p w:rsidR="008C5B13" w:rsidRPr="008C5B13" w:rsidRDefault="008C5B13" w:rsidP="00DA3B04">
          <w:pPr>
            <w:pStyle w:val="Header"/>
            <w:jc w:val="center"/>
            <w:rPr>
              <w:rFonts w:ascii="CG Omega" w:hAnsi="CG Omega"/>
              <w:b/>
              <w:caps/>
              <w:color w:val="000080"/>
            </w:rPr>
          </w:pPr>
        </w:p>
      </w:tc>
      <w:tc>
        <w:tcPr>
          <w:tcW w:w="1417" w:type="dxa"/>
        </w:tcPr>
        <w:p w:rsidR="008C5B13" w:rsidRPr="008C5B13" w:rsidRDefault="008C5B13" w:rsidP="00F47DE2">
          <w:pPr>
            <w:pStyle w:val="Header"/>
            <w:rPr>
              <w:rFonts w:ascii="Arial" w:hAnsi="Arial" w:cs="Arial"/>
              <w:caps/>
              <w:color w:val="000080"/>
            </w:rPr>
          </w:pPr>
          <w:r w:rsidRPr="008C5B13">
            <w:rPr>
              <w:rFonts w:ascii="Arial" w:hAnsi="Arial" w:cs="Arial"/>
              <w:color w:val="07017F"/>
            </w:rPr>
            <w:t>F312</w:t>
          </w:r>
          <w:r w:rsidR="00F47DE2">
            <w:rPr>
              <w:rFonts w:ascii="Arial" w:hAnsi="Arial" w:cs="Arial"/>
              <w:color w:val="07017F"/>
            </w:rPr>
            <w:t>B</w:t>
          </w:r>
        </w:p>
      </w:tc>
    </w:tr>
    <w:tr w:rsidR="008C5B13" w:rsidTr="00A44440">
      <w:trPr>
        <w:cantSplit/>
        <w:trHeight w:val="255"/>
      </w:trPr>
      <w:tc>
        <w:tcPr>
          <w:tcW w:w="1843" w:type="dxa"/>
          <w:vMerge/>
        </w:tcPr>
        <w:p w:rsidR="008C5B13" w:rsidRDefault="008C5B13" w:rsidP="00DA3B04">
          <w:pPr>
            <w:pStyle w:val="Header"/>
            <w:rPr>
              <w:b/>
              <w:caps/>
              <w:color w:val="000080"/>
            </w:rPr>
          </w:pPr>
        </w:p>
      </w:tc>
      <w:tc>
        <w:tcPr>
          <w:tcW w:w="6379" w:type="dxa"/>
          <w:vMerge/>
        </w:tcPr>
        <w:p w:rsidR="008C5B13" w:rsidRDefault="008C5B13" w:rsidP="00DA3B04">
          <w:pPr>
            <w:pStyle w:val="Header"/>
            <w:rPr>
              <w:b/>
              <w:caps/>
              <w:color w:val="000080"/>
            </w:rPr>
          </w:pPr>
        </w:p>
      </w:tc>
      <w:tc>
        <w:tcPr>
          <w:tcW w:w="1417" w:type="dxa"/>
          <w:vAlign w:val="center"/>
        </w:tcPr>
        <w:p w:rsidR="008C5B13" w:rsidRPr="008C5B13" w:rsidRDefault="00F47DE2" w:rsidP="00DA3B04">
          <w:pPr>
            <w:pStyle w:val="Header"/>
            <w:rPr>
              <w:rFonts w:ascii="Arial" w:hAnsi="Arial" w:cs="Arial"/>
              <w:color w:val="000080"/>
            </w:rPr>
          </w:pPr>
          <w:r>
            <w:rPr>
              <w:rFonts w:ascii="Arial" w:hAnsi="Arial" w:cs="Arial"/>
              <w:color w:val="000080"/>
            </w:rPr>
            <w:t>24/01/2018</w:t>
          </w:r>
        </w:p>
      </w:tc>
    </w:tr>
    <w:tr w:rsidR="008C5B13" w:rsidTr="00A44440">
      <w:trPr>
        <w:cantSplit/>
        <w:trHeight w:val="255"/>
      </w:trPr>
      <w:tc>
        <w:tcPr>
          <w:tcW w:w="1843" w:type="dxa"/>
          <w:vMerge/>
        </w:tcPr>
        <w:p w:rsidR="008C5B13" w:rsidRDefault="008C5B13" w:rsidP="00DA3B04">
          <w:pPr>
            <w:pStyle w:val="Header"/>
            <w:rPr>
              <w:b/>
              <w:caps/>
              <w:color w:val="000080"/>
            </w:rPr>
          </w:pPr>
        </w:p>
      </w:tc>
      <w:tc>
        <w:tcPr>
          <w:tcW w:w="6379" w:type="dxa"/>
          <w:vMerge/>
        </w:tcPr>
        <w:p w:rsidR="008C5B13" w:rsidRDefault="008C5B13" w:rsidP="00DA3B04">
          <w:pPr>
            <w:pStyle w:val="Header"/>
            <w:rPr>
              <w:b/>
              <w:caps/>
              <w:color w:val="000080"/>
            </w:rPr>
          </w:pPr>
        </w:p>
      </w:tc>
      <w:tc>
        <w:tcPr>
          <w:tcW w:w="1417" w:type="dxa"/>
          <w:vAlign w:val="center"/>
        </w:tcPr>
        <w:p w:rsidR="008C5B13" w:rsidRPr="008C5B13" w:rsidRDefault="008C5B13" w:rsidP="008C5B13">
          <w:pPr>
            <w:pStyle w:val="Header"/>
            <w:rPr>
              <w:rFonts w:ascii="Arial" w:hAnsi="Arial" w:cs="Arial"/>
              <w:color w:val="000080"/>
            </w:rPr>
          </w:pPr>
          <w:r w:rsidRPr="008C5B13">
            <w:rPr>
              <w:rFonts w:ascii="Arial" w:hAnsi="Arial" w:cs="Arial"/>
              <w:color w:val="000080"/>
            </w:rPr>
            <w:t xml:space="preserve">Page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PAGE </w:instrText>
          </w:r>
          <w:r w:rsidRPr="008C5B13">
            <w:rPr>
              <w:rStyle w:val="PageNumber"/>
              <w:rFonts w:ascii="Arial" w:hAnsi="Arial" w:cs="Arial"/>
              <w:color w:val="000080"/>
            </w:rPr>
            <w:fldChar w:fldCharType="separate"/>
          </w:r>
          <w:r w:rsidR="00EC35C2">
            <w:rPr>
              <w:rStyle w:val="PageNumber"/>
              <w:rFonts w:ascii="Arial" w:hAnsi="Arial" w:cs="Arial"/>
              <w:noProof/>
              <w:color w:val="000080"/>
            </w:rPr>
            <w:t>5</w:t>
          </w:r>
          <w:r w:rsidRPr="008C5B13">
            <w:rPr>
              <w:rStyle w:val="PageNumber"/>
              <w:rFonts w:ascii="Arial" w:hAnsi="Arial" w:cs="Arial"/>
              <w:color w:val="000080"/>
            </w:rPr>
            <w:fldChar w:fldCharType="end"/>
          </w:r>
          <w:r w:rsidRPr="008C5B13">
            <w:rPr>
              <w:rStyle w:val="PageNumber"/>
              <w:rFonts w:ascii="Arial" w:hAnsi="Arial" w:cs="Arial"/>
              <w:color w:val="000080"/>
            </w:rPr>
            <w:t xml:space="preserve"> of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NUMPAGES </w:instrText>
          </w:r>
          <w:r w:rsidRPr="008C5B13">
            <w:rPr>
              <w:rStyle w:val="PageNumber"/>
              <w:rFonts w:ascii="Arial" w:hAnsi="Arial" w:cs="Arial"/>
              <w:color w:val="000080"/>
            </w:rPr>
            <w:fldChar w:fldCharType="separate"/>
          </w:r>
          <w:r w:rsidR="00EC35C2">
            <w:rPr>
              <w:rStyle w:val="PageNumber"/>
              <w:rFonts w:ascii="Arial" w:hAnsi="Arial" w:cs="Arial"/>
              <w:noProof/>
              <w:color w:val="000080"/>
            </w:rPr>
            <w:t>5</w:t>
          </w:r>
          <w:r w:rsidRPr="008C5B13">
            <w:rPr>
              <w:rStyle w:val="PageNumber"/>
              <w:rFonts w:ascii="Arial" w:hAnsi="Arial" w:cs="Arial"/>
              <w:color w:val="000080"/>
            </w:rPr>
            <w:fldChar w:fldCharType="end"/>
          </w:r>
        </w:p>
      </w:tc>
    </w:tr>
  </w:tbl>
  <w:p w:rsidR="00A318ED" w:rsidRPr="0093695B" w:rsidRDefault="00A318ED">
    <w:pPr>
      <w:pStyle w:val="Heading1"/>
      <w:tabs>
        <w:tab w:val="left" w:pos="198"/>
      </w:tabs>
      <w:jc w:val="cent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4B978"/>
    <w:lvl w:ilvl="0">
      <w:numFmt w:val="decimal"/>
      <w:lvlText w:val="*"/>
      <w:lvlJc w:val="left"/>
    </w:lvl>
  </w:abstractNum>
  <w:abstractNum w:abstractNumId="1">
    <w:nsid w:val="2D0F5F69"/>
    <w:multiLevelType w:val="singleLevel"/>
    <w:tmpl w:val="BF2EE7F0"/>
    <w:lvl w:ilvl="0">
      <w:start w:val="1"/>
      <w:numFmt w:val="lowerLetter"/>
      <w:lvlText w:val="%1."/>
      <w:lvlJc w:val="left"/>
      <w:pPr>
        <w:tabs>
          <w:tab w:val="num" w:pos="57"/>
        </w:tabs>
        <w:ind w:left="170" w:hanging="170"/>
      </w:pPr>
      <w:rPr>
        <w:rFonts w:ascii="Arial" w:hAnsi="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E3A5F61"/>
    <w:multiLevelType w:val="hybridMultilevel"/>
    <w:tmpl w:val="6B2261AE"/>
    <w:lvl w:ilvl="0" w:tplc="144277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B3080"/>
    <w:multiLevelType w:val="hybridMultilevel"/>
    <w:tmpl w:val="9BD4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779E7"/>
    <w:multiLevelType w:val="multilevel"/>
    <w:tmpl w:val="9BD4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5772F92"/>
    <w:multiLevelType w:val="singleLevel"/>
    <w:tmpl w:val="62C2045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3"/>
  </w:num>
  <w:num w:numId="4">
    <w:abstractNumId w:val="4"/>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d2Nqq0VAPw6PjXKlBghyrWNPuI=" w:salt="rMMU3DexPSpXo37RIXM2Hw=="/>
  <w:defaultTabStop w:val="720"/>
  <w:hyphenationZone w:val="425"/>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F5"/>
    <w:rsid w:val="00006C1C"/>
    <w:rsid w:val="00024A7C"/>
    <w:rsid w:val="000569FF"/>
    <w:rsid w:val="000644AA"/>
    <w:rsid w:val="00070DAA"/>
    <w:rsid w:val="00071512"/>
    <w:rsid w:val="00087A6D"/>
    <w:rsid w:val="000A3096"/>
    <w:rsid w:val="000A4411"/>
    <w:rsid w:val="000B38F0"/>
    <w:rsid w:val="000C42AC"/>
    <w:rsid w:val="000E63FE"/>
    <w:rsid w:val="00103907"/>
    <w:rsid w:val="00111612"/>
    <w:rsid w:val="00147D18"/>
    <w:rsid w:val="001612F0"/>
    <w:rsid w:val="00175577"/>
    <w:rsid w:val="001977DE"/>
    <w:rsid w:val="001A550D"/>
    <w:rsid w:val="001B0516"/>
    <w:rsid w:val="001B16A2"/>
    <w:rsid w:val="001C00F9"/>
    <w:rsid w:val="001D3442"/>
    <w:rsid w:val="00220327"/>
    <w:rsid w:val="00226DA0"/>
    <w:rsid w:val="002324F6"/>
    <w:rsid w:val="00240D88"/>
    <w:rsid w:val="002D433D"/>
    <w:rsid w:val="0031273E"/>
    <w:rsid w:val="003169D6"/>
    <w:rsid w:val="00341CC9"/>
    <w:rsid w:val="003433A5"/>
    <w:rsid w:val="003472F5"/>
    <w:rsid w:val="00381C8F"/>
    <w:rsid w:val="00391A32"/>
    <w:rsid w:val="003A4385"/>
    <w:rsid w:val="003D71AB"/>
    <w:rsid w:val="003E2F6B"/>
    <w:rsid w:val="003F1479"/>
    <w:rsid w:val="00400E1C"/>
    <w:rsid w:val="00407A17"/>
    <w:rsid w:val="004413B1"/>
    <w:rsid w:val="004D2545"/>
    <w:rsid w:val="004E2A00"/>
    <w:rsid w:val="004F1627"/>
    <w:rsid w:val="005403D2"/>
    <w:rsid w:val="00551B82"/>
    <w:rsid w:val="00554BF1"/>
    <w:rsid w:val="005612D1"/>
    <w:rsid w:val="00572F6C"/>
    <w:rsid w:val="005851BB"/>
    <w:rsid w:val="005A1777"/>
    <w:rsid w:val="005B0D8F"/>
    <w:rsid w:val="005B4D48"/>
    <w:rsid w:val="005D4944"/>
    <w:rsid w:val="00644232"/>
    <w:rsid w:val="0064551B"/>
    <w:rsid w:val="006C3CB7"/>
    <w:rsid w:val="006C5AFD"/>
    <w:rsid w:val="006C6AB0"/>
    <w:rsid w:val="006F198C"/>
    <w:rsid w:val="007005EE"/>
    <w:rsid w:val="00705A4F"/>
    <w:rsid w:val="00714551"/>
    <w:rsid w:val="0071676B"/>
    <w:rsid w:val="007426CD"/>
    <w:rsid w:val="00771B4B"/>
    <w:rsid w:val="007823FA"/>
    <w:rsid w:val="00791584"/>
    <w:rsid w:val="0079394A"/>
    <w:rsid w:val="007C1DDA"/>
    <w:rsid w:val="007C68C9"/>
    <w:rsid w:val="007D65B4"/>
    <w:rsid w:val="007E706A"/>
    <w:rsid w:val="00814256"/>
    <w:rsid w:val="008506EA"/>
    <w:rsid w:val="00851B3A"/>
    <w:rsid w:val="0087314B"/>
    <w:rsid w:val="00873E89"/>
    <w:rsid w:val="00893DD1"/>
    <w:rsid w:val="008A0702"/>
    <w:rsid w:val="008C4380"/>
    <w:rsid w:val="008C5B13"/>
    <w:rsid w:val="008D0EF5"/>
    <w:rsid w:val="00916B13"/>
    <w:rsid w:val="009424EC"/>
    <w:rsid w:val="00956468"/>
    <w:rsid w:val="009667FB"/>
    <w:rsid w:val="009813D7"/>
    <w:rsid w:val="00983D98"/>
    <w:rsid w:val="00990166"/>
    <w:rsid w:val="009F06EE"/>
    <w:rsid w:val="009F5804"/>
    <w:rsid w:val="00A07D01"/>
    <w:rsid w:val="00A202BD"/>
    <w:rsid w:val="00A318ED"/>
    <w:rsid w:val="00A33B74"/>
    <w:rsid w:val="00A44440"/>
    <w:rsid w:val="00A60F43"/>
    <w:rsid w:val="00A65F47"/>
    <w:rsid w:val="00AA6559"/>
    <w:rsid w:val="00AB6B8D"/>
    <w:rsid w:val="00AC0098"/>
    <w:rsid w:val="00AD38F9"/>
    <w:rsid w:val="00AE0EE8"/>
    <w:rsid w:val="00AE4111"/>
    <w:rsid w:val="00AF129F"/>
    <w:rsid w:val="00B139B2"/>
    <w:rsid w:val="00B35DCE"/>
    <w:rsid w:val="00B43156"/>
    <w:rsid w:val="00B45E43"/>
    <w:rsid w:val="00B764DE"/>
    <w:rsid w:val="00BC06D4"/>
    <w:rsid w:val="00BC5752"/>
    <w:rsid w:val="00BF4A4F"/>
    <w:rsid w:val="00C23C6F"/>
    <w:rsid w:val="00C47BFD"/>
    <w:rsid w:val="00C56C97"/>
    <w:rsid w:val="00C93641"/>
    <w:rsid w:val="00CE7638"/>
    <w:rsid w:val="00CF39D2"/>
    <w:rsid w:val="00D30856"/>
    <w:rsid w:val="00D317CB"/>
    <w:rsid w:val="00D705CB"/>
    <w:rsid w:val="00DB5BBB"/>
    <w:rsid w:val="00DC1D5D"/>
    <w:rsid w:val="00DF0E1A"/>
    <w:rsid w:val="00DF7265"/>
    <w:rsid w:val="00E436CA"/>
    <w:rsid w:val="00E52CB6"/>
    <w:rsid w:val="00E541E2"/>
    <w:rsid w:val="00E65B44"/>
    <w:rsid w:val="00E903EE"/>
    <w:rsid w:val="00E97F91"/>
    <w:rsid w:val="00EB0FCD"/>
    <w:rsid w:val="00EB77A3"/>
    <w:rsid w:val="00EC35C2"/>
    <w:rsid w:val="00EE486E"/>
    <w:rsid w:val="00F25715"/>
    <w:rsid w:val="00F304E4"/>
    <w:rsid w:val="00F33B80"/>
    <w:rsid w:val="00F4798B"/>
    <w:rsid w:val="00F47DE2"/>
    <w:rsid w:val="00F867D2"/>
    <w:rsid w:val="00F936E4"/>
    <w:rsid w:val="00FC3A2E"/>
    <w:rsid w:val="00FD2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link w:val="Heading1Char"/>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character" w:customStyle="1" w:styleId="Heading1Char">
    <w:name w:val="Heading 1 Char"/>
    <w:basedOn w:val="DefaultParagraphFont"/>
    <w:link w:val="Heading1"/>
    <w:rsid w:val="008C5B13"/>
    <w:rPr>
      <w:rFonts w:eastAsia="Times New Roman"/>
      <w:b/>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link w:val="Heading1Char"/>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character" w:customStyle="1" w:styleId="Heading1Char">
    <w:name w:val="Heading 1 Char"/>
    <w:basedOn w:val="DefaultParagraphFont"/>
    <w:link w:val="Heading1"/>
    <w:rsid w:val="008C5B13"/>
    <w:rPr>
      <w:rFonts w:eastAsia="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1548</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DEFINITIONS</vt:lpstr>
    </vt:vector>
  </TitlesOfParts>
  <Company>BELSPO</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desp</dc:creator>
  <cp:keywords/>
  <dc:description/>
  <cp:lastModifiedBy>Martine Vanhoucke</cp:lastModifiedBy>
  <cp:revision>6</cp:revision>
  <cp:lastPrinted>2014-01-09T09:41:00Z</cp:lastPrinted>
  <dcterms:created xsi:type="dcterms:W3CDTF">2014-08-20T12:48:00Z</dcterms:created>
  <dcterms:modified xsi:type="dcterms:W3CDTF">2018-01-24T10:32:00Z</dcterms:modified>
</cp:coreProperties>
</file>